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3579C" w14:textId="219EB367" w:rsidR="00E84183" w:rsidRDefault="008E0D57" w:rsidP="009E4F1F">
      <w:pPr>
        <w:jc w:val="both"/>
        <w:rPr>
          <w:rFonts w:ascii="Times New Roman" w:hAnsi="Times New Roman" w:cs="Times New Roman"/>
          <w:b/>
          <w:bCs/>
          <w:sz w:val="24"/>
          <w:szCs w:val="24"/>
          <w:lang w:val="bs-Latn-BA"/>
        </w:rPr>
      </w:pPr>
      <w:r w:rsidRPr="008E0D57">
        <w:rPr>
          <w:rFonts w:ascii="Times New Roman" w:hAnsi="Times New Roman" w:cs="Times New Roman"/>
          <w:b/>
          <w:bCs/>
          <w:sz w:val="24"/>
          <w:szCs w:val="24"/>
          <w:lang w:val="sr-Cyrl-BA"/>
        </w:rPr>
        <w:t xml:space="preserve">GRAĐANSKA INICIJATIVA  </w:t>
      </w:r>
    </w:p>
    <w:p w14:paraId="0DCE2D78" w14:textId="77777777" w:rsidR="00E84183" w:rsidRDefault="00E84183" w:rsidP="009E4F1F">
      <w:pPr>
        <w:jc w:val="both"/>
        <w:rPr>
          <w:rFonts w:ascii="Times New Roman" w:hAnsi="Times New Roman" w:cs="Times New Roman"/>
          <w:b/>
          <w:bCs/>
          <w:sz w:val="24"/>
          <w:szCs w:val="24"/>
          <w:lang w:val="bs-Latn-BA"/>
        </w:rPr>
      </w:pPr>
    </w:p>
    <w:p w14:paraId="22EABBFE" w14:textId="77777777" w:rsidR="00E84183" w:rsidRDefault="00E84183" w:rsidP="009E4F1F">
      <w:pPr>
        <w:jc w:val="both"/>
        <w:rPr>
          <w:rFonts w:ascii="Times New Roman" w:hAnsi="Times New Roman" w:cs="Times New Roman"/>
          <w:b/>
          <w:bCs/>
          <w:sz w:val="24"/>
          <w:szCs w:val="24"/>
          <w:lang w:val="bs-Latn-BA"/>
        </w:rPr>
      </w:pPr>
    </w:p>
    <w:p w14:paraId="41723B37" w14:textId="1C436001" w:rsidR="00E84183" w:rsidRPr="008E0D57" w:rsidRDefault="008E0D57" w:rsidP="00E84183">
      <w:pPr>
        <w:jc w:val="right"/>
        <w:rPr>
          <w:rFonts w:ascii="Times New Roman" w:hAnsi="Times New Roman" w:cs="Times New Roman"/>
          <w:b/>
          <w:bCs/>
          <w:sz w:val="24"/>
          <w:szCs w:val="24"/>
          <w:lang w:val="sr-Latn-BA"/>
        </w:rPr>
      </w:pPr>
      <w:r>
        <w:rPr>
          <w:rFonts w:ascii="Times New Roman" w:hAnsi="Times New Roman" w:cs="Times New Roman"/>
          <w:b/>
          <w:bCs/>
          <w:sz w:val="24"/>
          <w:szCs w:val="24"/>
          <w:lang w:val="sr-Latn-BA"/>
        </w:rPr>
        <w:t>NACRT</w:t>
      </w:r>
    </w:p>
    <w:p w14:paraId="0D706041" w14:textId="77777777" w:rsidR="00E84183" w:rsidRDefault="00E84183" w:rsidP="00E84183">
      <w:pPr>
        <w:jc w:val="right"/>
        <w:rPr>
          <w:rFonts w:ascii="Times New Roman" w:hAnsi="Times New Roman" w:cs="Times New Roman"/>
          <w:b/>
          <w:bCs/>
          <w:sz w:val="24"/>
          <w:szCs w:val="24"/>
          <w:lang w:val="bs-Cyrl-BA"/>
        </w:rPr>
      </w:pPr>
    </w:p>
    <w:p w14:paraId="6A74D866" w14:textId="77777777" w:rsidR="00E84183" w:rsidRDefault="00E84183" w:rsidP="00E84183">
      <w:pPr>
        <w:jc w:val="right"/>
        <w:rPr>
          <w:rFonts w:ascii="Times New Roman" w:hAnsi="Times New Roman" w:cs="Times New Roman"/>
          <w:b/>
          <w:bCs/>
          <w:sz w:val="24"/>
          <w:szCs w:val="24"/>
          <w:lang w:val="bs-Cyrl-BA"/>
        </w:rPr>
      </w:pPr>
    </w:p>
    <w:p w14:paraId="6115BD38" w14:textId="77777777" w:rsidR="00E84183" w:rsidRDefault="00E84183" w:rsidP="00E84183">
      <w:pPr>
        <w:spacing w:after="0" w:line="240" w:lineRule="auto"/>
        <w:jc w:val="center"/>
        <w:rPr>
          <w:rFonts w:ascii="Times New Roman" w:hAnsi="Times New Roman" w:cs="Times New Roman"/>
          <w:b/>
          <w:bCs/>
          <w:sz w:val="28"/>
          <w:szCs w:val="28"/>
          <w:lang w:val="bs-Cyrl-BA"/>
        </w:rPr>
      </w:pPr>
    </w:p>
    <w:p w14:paraId="674E318E" w14:textId="77777777" w:rsidR="00E84183" w:rsidRDefault="00E84183" w:rsidP="00E84183">
      <w:pPr>
        <w:spacing w:after="0" w:line="240" w:lineRule="auto"/>
        <w:jc w:val="center"/>
        <w:rPr>
          <w:rFonts w:ascii="Times New Roman" w:hAnsi="Times New Roman" w:cs="Times New Roman"/>
          <w:b/>
          <w:bCs/>
          <w:sz w:val="28"/>
          <w:szCs w:val="28"/>
          <w:lang w:val="bs-Cyrl-BA"/>
        </w:rPr>
      </w:pPr>
    </w:p>
    <w:p w14:paraId="7CADE837" w14:textId="77777777" w:rsidR="008E0D57" w:rsidRPr="008E0D57" w:rsidRDefault="008E0D57" w:rsidP="008E0D57">
      <w:pPr>
        <w:jc w:val="center"/>
        <w:rPr>
          <w:rFonts w:ascii="Times New Roman" w:hAnsi="Times New Roman" w:cs="Times New Roman"/>
          <w:b/>
          <w:bCs/>
          <w:sz w:val="28"/>
          <w:szCs w:val="28"/>
          <w:lang w:val="bs-Cyrl-BA"/>
        </w:rPr>
      </w:pPr>
    </w:p>
    <w:p w14:paraId="36B27D31" w14:textId="77777777" w:rsidR="008E0D57" w:rsidRPr="008E0D57" w:rsidRDefault="008E0D57" w:rsidP="008E0D57">
      <w:pPr>
        <w:jc w:val="center"/>
        <w:rPr>
          <w:rFonts w:ascii="Times New Roman" w:hAnsi="Times New Roman" w:cs="Times New Roman"/>
          <w:b/>
          <w:bCs/>
          <w:sz w:val="28"/>
          <w:szCs w:val="28"/>
          <w:lang w:val="bs-Cyrl-BA"/>
        </w:rPr>
      </w:pPr>
      <w:r w:rsidRPr="008E0D57">
        <w:rPr>
          <w:rFonts w:ascii="Times New Roman" w:hAnsi="Times New Roman" w:cs="Times New Roman"/>
          <w:b/>
          <w:bCs/>
          <w:sz w:val="28"/>
          <w:szCs w:val="28"/>
          <w:lang w:val="bs-Cyrl-BA"/>
        </w:rPr>
        <w:t>ZAKON</w:t>
      </w:r>
    </w:p>
    <w:p w14:paraId="78799A56" w14:textId="77777777" w:rsidR="008E0D57" w:rsidRPr="008E0D57" w:rsidRDefault="008E0D57" w:rsidP="008E0D57">
      <w:pPr>
        <w:jc w:val="center"/>
        <w:rPr>
          <w:rFonts w:ascii="Times New Roman" w:hAnsi="Times New Roman" w:cs="Times New Roman"/>
          <w:b/>
          <w:bCs/>
          <w:sz w:val="28"/>
          <w:szCs w:val="28"/>
          <w:lang w:val="bs-Cyrl-BA"/>
        </w:rPr>
      </w:pPr>
      <w:r w:rsidRPr="008E0D57">
        <w:rPr>
          <w:rFonts w:ascii="Times New Roman" w:hAnsi="Times New Roman" w:cs="Times New Roman"/>
          <w:b/>
          <w:bCs/>
          <w:sz w:val="28"/>
          <w:szCs w:val="28"/>
          <w:lang w:val="bs-Cyrl-BA"/>
        </w:rPr>
        <w:t>O DOPUNAMA ZAKONA</w:t>
      </w:r>
    </w:p>
    <w:p w14:paraId="234CED7E" w14:textId="6C22D7C4" w:rsidR="00E84183" w:rsidRDefault="008E0D57" w:rsidP="008E0D57">
      <w:pPr>
        <w:jc w:val="center"/>
        <w:rPr>
          <w:rFonts w:ascii="Times New Roman" w:hAnsi="Times New Roman" w:cs="Times New Roman"/>
          <w:b/>
          <w:bCs/>
          <w:sz w:val="24"/>
          <w:szCs w:val="24"/>
          <w:lang w:val="bs-Cyrl-BA"/>
        </w:rPr>
      </w:pPr>
      <w:r w:rsidRPr="008E0D57">
        <w:rPr>
          <w:rFonts w:ascii="Times New Roman" w:hAnsi="Times New Roman" w:cs="Times New Roman"/>
          <w:b/>
          <w:bCs/>
          <w:sz w:val="28"/>
          <w:szCs w:val="28"/>
          <w:lang w:val="bs-Cyrl-BA"/>
        </w:rPr>
        <w:t>O UNUTRAŠNjEM PLATNOM PROMETU</w:t>
      </w:r>
    </w:p>
    <w:p w14:paraId="000605A2" w14:textId="77777777" w:rsidR="00E84183" w:rsidRDefault="00E84183" w:rsidP="00E84183">
      <w:pPr>
        <w:jc w:val="right"/>
        <w:rPr>
          <w:rFonts w:ascii="Times New Roman" w:hAnsi="Times New Roman" w:cs="Times New Roman"/>
          <w:b/>
          <w:bCs/>
          <w:sz w:val="24"/>
          <w:szCs w:val="24"/>
          <w:lang w:val="bs-Cyrl-BA"/>
        </w:rPr>
      </w:pPr>
    </w:p>
    <w:p w14:paraId="285C6CAE" w14:textId="77777777" w:rsidR="00E84183" w:rsidRDefault="00E84183" w:rsidP="00E84183">
      <w:pPr>
        <w:jc w:val="right"/>
        <w:rPr>
          <w:rFonts w:ascii="Times New Roman" w:hAnsi="Times New Roman" w:cs="Times New Roman"/>
          <w:b/>
          <w:bCs/>
          <w:sz w:val="24"/>
          <w:szCs w:val="24"/>
          <w:lang w:val="bs-Cyrl-BA"/>
        </w:rPr>
      </w:pPr>
    </w:p>
    <w:p w14:paraId="3BC8EE38" w14:textId="77777777" w:rsidR="00E84183" w:rsidRDefault="00E84183" w:rsidP="00E84183">
      <w:pPr>
        <w:jc w:val="right"/>
        <w:rPr>
          <w:rFonts w:ascii="Times New Roman" w:hAnsi="Times New Roman" w:cs="Times New Roman"/>
          <w:b/>
          <w:bCs/>
          <w:sz w:val="24"/>
          <w:szCs w:val="24"/>
          <w:lang w:val="bs-Cyrl-BA"/>
        </w:rPr>
      </w:pPr>
    </w:p>
    <w:p w14:paraId="7497B3D0" w14:textId="77777777" w:rsidR="00E84183" w:rsidRDefault="00E84183" w:rsidP="00E84183">
      <w:pPr>
        <w:jc w:val="right"/>
        <w:rPr>
          <w:rFonts w:ascii="Times New Roman" w:hAnsi="Times New Roman" w:cs="Times New Roman"/>
          <w:b/>
          <w:bCs/>
          <w:sz w:val="24"/>
          <w:szCs w:val="24"/>
          <w:lang w:val="bs-Cyrl-BA"/>
        </w:rPr>
      </w:pPr>
    </w:p>
    <w:p w14:paraId="1B84CCDF" w14:textId="77777777" w:rsidR="00E84183" w:rsidRDefault="00E84183" w:rsidP="00E84183">
      <w:pPr>
        <w:jc w:val="right"/>
        <w:rPr>
          <w:rFonts w:ascii="Times New Roman" w:hAnsi="Times New Roman" w:cs="Times New Roman"/>
          <w:b/>
          <w:bCs/>
          <w:sz w:val="24"/>
          <w:szCs w:val="24"/>
          <w:lang w:val="bs-Cyrl-BA"/>
        </w:rPr>
      </w:pPr>
    </w:p>
    <w:p w14:paraId="30DDB4EC" w14:textId="77777777" w:rsidR="00E84183" w:rsidRDefault="00E84183" w:rsidP="00E84183">
      <w:pPr>
        <w:jc w:val="right"/>
        <w:rPr>
          <w:rFonts w:ascii="Times New Roman" w:hAnsi="Times New Roman" w:cs="Times New Roman"/>
          <w:b/>
          <w:bCs/>
          <w:sz w:val="24"/>
          <w:szCs w:val="24"/>
          <w:lang w:val="bs-Cyrl-BA"/>
        </w:rPr>
      </w:pPr>
    </w:p>
    <w:p w14:paraId="7B992A24" w14:textId="77777777" w:rsidR="00E84183" w:rsidRDefault="00E84183" w:rsidP="00E84183">
      <w:pPr>
        <w:jc w:val="right"/>
        <w:rPr>
          <w:rFonts w:ascii="Times New Roman" w:hAnsi="Times New Roman" w:cs="Times New Roman"/>
          <w:b/>
          <w:bCs/>
          <w:sz w:val="24"/>
          <w:szCs w:val="24"/>
          <w:lang w:val="bs-Cyrl-BA"/>
        </w:rPr>
      </w:pPr>
    </w:p>
    <w:p w14:paraId="1F591A4E" w14:textId="77777777" w:rsidR="00E84183" w:rsidRDefault="00E84183" w:rsidP="00E84183">
      <w:pPr>
        <w:jc w:val="right"/>
        <w:rPr>
          <w:rFonts w:ascii="Times New Roman" w:hAnsi="Times New Roman" w:cs="Times New Roman"/>
          <w:b/>
          <w:bCs/>
          <w:sz w:val="24"/>
          <w:szCs w:val="24"/>
          <w:lang w:val="bs-Cyrl-BA"/>
        </w:rPr>
      </w:pPr>
    </w:p>
    <w:p w14:paraId="5E822B7B" w14:textId="77777777" w:rsidR="00E84183" w:rsidRDefault="00E84183" w:rsidP="00E84183">
      <w:pPr>
        <w:jc w:val="right"/>
        <w:rPr>
          <w:rFonts w:ascii="Times New Roman" w:hAnsi="Times New Roman" w:cs="Times New Roman"/>
          <w:b/>
          <w:bCs/>
          <w:sz w:val="24"/>
          <w:szCs w:val="24"/>
          <w:lang w:val="bs-Cyrl-BA"/>
        </w:rPr>
      </w:pPr>
    </w:p>
    <w:p w14:paraId="7F7F560F" w14:textId="77777777" w:rsidR="00E84183" w:rsidRDefault="00E84183" w:rsidP="00E84183">
      <w:pPr>
        <w:jc w:val="right"/>
        <w:rPr>
          <w:rFonts w:ascii="Times New Roman" w:hAnsi="Times New Roman" w:cs="Times New Roman"/>
          <w:b/>
          <w:bCs/>
          <w:sz w:val="24"/>
          <w:szCs w:val="24"/>
          <w:lang w:val="bs-Cyrl-BA"/>
        </w:rPr>
      </w:pPr>
    </w:p>
    <w:p w14:paraId="7C5C8BFF" w14:textId="77777777" w:rsidR="00E84183" w:rsidRDefault="00E84183" w:rsidP="00E84183">
      <w:pPr>
        <w:jc w:val="right"/>
        <w:rPr>
          <w:rFonts w:ascii="Times New Roman" w:hAnsi="Times New Roman" w:cs="Times New Roman"/>
          <w:b/>
          <w:bCs/>
          <w:sz w:val="24"/>
          <w:szCs w:val="24"/>
          <w:lang w:val="bs-Cyrl-BA"/>
        </w:rPr>
      </w:pPr>
    </w:p>
    <w:p w14:paraId="4497D978" w14:textId="77777777" w:rsidR="00E84183" w:rsidRDefault="00E84183" w:rsidP="00E84183">
      <w:pPr>
        <w:jc w:val="right"/>
        <w:rPr>
          <w:rFonts w:ascii="Times New Roman" w:hAnsi="Times New Roman" w:cs="Times New Roman"/>
          <w:b/>
          <w:bCs/>
          <w:sz w:val="24"/>
          <w:szCs w:val="24"/>
          <w:lang w:val="bs-Cyrl-BA"/>
        </w:rPr>
      </w:pPr>
    </w:p>
    <w:p w14:paraId="657FDFF4" w14:textId="77777777" w:rsidR="00E84183" w:rsidRDefault="00E84183" w:rsidP="00E84183">
      <w:pPr>
        <w:jc w:val="right"/>
        <w:rPr>
          <w:rFonts w:ascii="Times New Roman" w:hAnsi="Times New Roman" w:cs="Times New Roman"/>
          <w:b/>
          <w:bCs/>
          <w:sz w:val="24"/>
          <w:szCs w:val="24"/>
          <w:lang w:val="bs-Cyrl-BA"/>
        </w:rPr>
      </w:pPr>
    </w:p>
    <w:p w14:paraId="4D562828" w14:textId="77777777" w:rsidR="00E84183" w:rsidRDefault="00E84183" w:rsidP="00E84183">
      <w:pPr>
        <w:jc w:val="right"/>
        <w:rPr>
          <w:rFonts w:ascii="Times New Roman" w:hAnsi="Times New Roman" w:cs="Times New Roman"/>
          <w:b/>
          <w:bCs/>
          <w:sz w:val="24"/>
          <w:szCs w:val="24"/>
          <w:lang w:val="bs-Cyrl-BA"/>
        </w:rPr>
      </w:pPr>
    </w:p>
    <w:p w14:paraId="677C01D7" w14:textId="77777777" w:rsidR="00E84183" w:rsidRDefault="00E84183" w:rsidP="00E84183">
      <w:pPr>
        <w:jc w:val="right"/>
        <w:rPr>
          <w:rFonts w:ascii="Times New Roman" w:hAnsi="Times New Roman" w:cs="Times New Roman"/>
          <w:b/>
          <w:bCs/>
          <w:sz w:val="24"/>
          <w:szCs w:val="24"/>
          <w:lang w:val="bs-Cyrl-BA"/>
        </w:rPr>
      </w:pPr>
    </w:p>
    <w:p w14:paraId="6009E2B3" w14:textId="0107A96E" w:rsidR="00890B6B" w:rsidRPr="00E84183" w:rsidRDefault="008E0D57" w:rsidP="00E84183">
      <w:pPr>
        <w:rPr>
          <w:rFonts w:ascii="Times New Roman" w:hAnsi="Times New Roman" w:cs="Times New Roman"/>
          <w:b/>
          <w:bCs/>
          <w:sz w:val="24"/>
          <w:szCs w:val="24"/>
          <w:lang w:val="bs-Cyrl-BA"/>
        </w:rPr>
      </w:pPr>
      <w:r>
        <w:rPr>
          <w:rFonts w:ascii="Times New Roman" w:hAnsi="Times New Roman" w:cs="Times New Roman"/>
          <w:b/>
          <w:bCs/>
          <w:sz w:val="24"/>
          <w:szCs w:val="24"/>
          <w:lang w:val="sr-Latn-BA"/>
        </w:rPr>
        <w:t>Banja Luka</w:t>
      </w:r>
      <w:r w:rsidR="00E84183">
        <w:rPr>
          <w:rFonts w:ascii="Times New Roman" w:hAnsi="Times New Roman" w:cs="Times New Roman"/>
          <w:b/>
          <w:bCs/>
          <w:sz w:val="24"/>
          <w:szCs w:val="24"/>
          <w:lang w:val="bs-Cyrl-BA"/>
        </w:rPr>
        <w:t xml:space="preserve">, </w:t>
      </w:r>
      <w:r>
        <w:rPr>
          <w:rFonts w:ascii="Times New Roman" w:hAnsi="Times New Roman" w:cs="Times New Roman"/>
          <w:b/>
          <w:bCs/>
          <w:sz w:val="24"/>
          <w:szCs w:val="24"/>
          <w:lang w:val="sr-Latn-BA"/>
        </w:rPr>
        <w:t>oktobar</w:t>
      </w:r>
      <w:r w:rsidR="00E84183">
        <w:rPr>
          <w:rFonts w:ascii="Times New Roman" w:hAnsi="Times New Roman" w:cs="Times New Roman"/>
          <w:b/>
          <w:bCs/>
          <w:sz w:val="24"/>
          <w:szCs w:val="24"/>
          <w:lang w:val="bs-Cyrl-BA"/>
        </w:rPr>
        <w:t xml:space="preserve"> 2024. </w:t>
      </w:r>
      <w:r>
        <w:rPr>
          <w:rFonts w:ascii="Times New Roman" w:hAnsi="Times New Roman" w:cs="Times New Roman"/>
          <w:b/>
          <w:bCs/>
          <w:sz w:val="24"/>
          <w:szCs w:val="24"/>
          <w:lang w:val="sr-Latn-BA"/>
        </w:rPr>
        <w:t>godine</w:t>
      </w:r>
      <w:r w:rsidR="00890B6B" w:rsidRPr="00AC0454">
        <w:rPr>
          <w:rFonts w:ascii="Times New Roman" w:eastAsia="Times New Roman" w:hAnsi="Times New Roman"/>
          <w:b/>
          <w:sz w:val="28"/>
          <w:szCs w:val="28"/>
          <w:lang w:val="bs-Latn-BA"/>
        </w:rPr>
        <w:tab/>
      </w:r>
    </w:p>
    <w:p w14:paraId="764AE369" w14:textId="2C1E5BE1" w:rsidR="00890B6B" w:rsidRPr="008E0D57" w:rsidRDefault="008E0D57" w:rsidP="00E84183">
      <w:pPr>
        <w:spacing w:after="0" w:line="240" w:lineRule="auto"/>
        <w:jc w:val="right"/>
        <w:rPr>
          <w:rFonts w:ascii="Times New Roman" w:hAnsi="Times New Roman"/>
          <w:b/>
          <w:sz w:val="28"/>
          <w:szCs w:val="28"/>
          <w:lang w:val="sr-Latn-BA"/>
        </w:rPr>
      </w:pPr>
      <w:r>
        <w:rPr>
          <w:rFonts w:ascii="Times New Roman" w:hAnsi="Times New Roman"/>
          <w:b/>
          <w:sz w:val="28"/>
          <w:szCs w:val="28"/>
          <w:lang w:val="sr-Latn-BA"/>
        </w:rPr>
        <w:lastRenderedPageBreak/>
        <w:t>NACRT</w:t>
      </w:r>
    </w:p>
    <w:p w14:paraId="402991F9" w14:textId="77777777" w:rsidR="008E0D57" w:rsidRPr="008E0D57" w:rsidRDefault="008E0D57" w:rsidP="008E0D57">
      <w:pPr>
        <w:spacing w:after="0" w:line="240" w:lineRule="auto"/>
        <w:jc w:val="center"/>
        <w:rPr>
          <w:rFonts w:ascii="Times New Roman" w:hAnsi="Times New Roman"/>
          <w:b/>
          <w:sz w:val="28"/>
          <w:szCs w:val="28"/>
          <w:lang w:val="bs-Latn-BA"/>
        </w:rPr>
      </w:pPr>
      <w:r w:rsidRPr="008E0D57">
        <w:rPr>
          <w:rFonts w:ascii="Times New Roman" w:hAnsi="Times New Roman"/>
          <w:b/>
          <w:sz w:val="28"/>
          <w:szCs w:val="28"/>
          <w:lang w:val="bs-Latn-BA"/>
        </w:rPr>
        <w:t>ZAKON</w:t>
      </w:r>
    </w:p>
    <w:p w14:paraId="15D1C9BD" w14:textId="3C0699E8" w:rsidR="008E0D57" w:rsidRPr="008E0D57" w:rsidRDefault="008E0D57" w:rsidP="008E0D57">
      <w:pPr>
        <w:spacing w:after="0" w:line="240" w:lineRule="auto"/>
        <w:jc w:val="center"/>
        <w:rPr>
          <w:rFonts w:ascii="Times New Roman" w:hAnsi="Times New Roman"/>
          <w:b/>
          <w:sz w:val="28"/>
          <w:szCs w:val="28"/>
          <w:lang w:val="bs-Latn-BA"/>
        </w:rPr>
      </w:pPr>
      <w:r w:rsidRPr="008E0D57">
        <w:rPr>
          <w:rFonts w:ascii="Times New Roman" w:hAnsi="Times New Roman"/>
          <w:b/>
          <w:sz w:val="28"/>
          <w:szCs w:val="28"/>
          <w:lang w:val="bs-Latn-BA"/>
        </w:rPr>
        <w:t>O DOPUNAMA ZAKONA</w:t>
      </w:r>
    </w:p>
    <w:p w14:paraId="2FCAED6B" w14:textId="2C3507B1" w:rsidR="00890B6B" w:rsidRPr="008E0D57" w:rsidRDefault="008E0D57" w:rsidP="008E0D57">
      <w:pPr>
        <w:spacing w:after="0" w:line="240" w:lineRule="auto"/>
        <w:jc w:val="center"/>
        <w:rPr>
          <w:rFonts w:ascii="Times New Roman" w:hAnsi="Times New Roman"/>
          <w:b/>
          <w:sz w:val="28"/>
          <w:szCs w:val="28"/>
          <w:lang w:val="bs-Latn-BA"/>
        </w:rPr>
      </w:pPr>
      <w:r w:rsidRPr="008E0D57">
        <w:rPr>
          <w:rFonts w:ascii="Times New Roman" w:hAnsi="Times New Roman"/>
          <w:b/>
          <w:sz w:val="28"/>
          <w:szCs w:val="28"/>
          <w:lang w:val="bs-Latn-BA"/>
        </w:rPr>
        <w:t>O UNUTRAŠNjEM PLATNOM PROMETU</w:t>
      </w:r>
    </w:p>
    <w:p w14:paraId="1702FC16" w14:textId="77777777" w:rsidR="00890B6B" w:rsidRPr="00AC0454" w:rsidRDefault="00890B6B" w:rsidP="008E0D57">
      <w:pPr>
        <w:spacing w:after="0" w:line="240" w:lineRule="auto"/>
        <w:jc w:val="center"/>
        <w:rPr>
          <w:rFonts w:ascii="Times New Roman" w:hAnsi="Times New Roman" w:cs="Times New Roman"/>
          <w:sz w:val="24"/>
          <w:szCs w:val="24"/>
          <w:lang w:val="bs-Latn-BA"/>
        </w:rPr>
      </w:pPr>
    </w:p>
    <w:p w14:paraId="1FD81082" w14:textId="17DB6A21" w:rsidR="00FA3F8D" w:rsidRPr="00AC0454" w:rsidRDefault="008E0D57" w:rsidP="00FA3F8D">
      <w:pPr>
        <w:spacing w:after="0" w:line="240" w:lineRule="auto"/>
        <w:jc w:val="center"/>
        <w:rPr>
          <w:rFonts w:ascii="Times New Roman" w:hAnsi="Times New Roman" w:cs="Times New Roman"/>
          <w:b/>
          <w:bCs/>
          <w:sz w:val="24"/>
          <w:szCs w:val="24"/>
          <w:lang w:val="bs-Latn-BA"/>
        </w:rPr>
      </w:pPr>
      <w:r>
        <w:rPr>
          <w:rFonts w:ascii="Times New Roman" w:hAnsi="Times New Roman" w:cs="Times New Roman"/>
          <w:b/>
          <w:bCs/>
          <w:sz w:val="24"/>
          <w:szCs w:val="24"/>
          <w:lang w:val="bs-Latn-BA"/>
        </w:rPr>
        <w:t>Član</w:t>
      </w:r>
      <w:r w:rsidR="00FA3F8D" w:rsidRPr="00AC0454">
        <w:rPr>
          <w:rFonts w:ascii="Times New Roman" w:hAnsi="Times New Roman" w:cs="Times New Roman"/>
          <w:b/>
          <w:bCs/>
          <w:sz w:val="24"/>
          <w:szCs w:val="24"/>
          <w:lang w:val="bs-Latn-BA"/>
        </w:rPr>
        <w:t xml:space="preserve"> 1.</w:t>
      </w:r>
    </w:p>
    <w:p w14:paraId="3EFE000D" w14:textId="77777777" w:rsidR="00FA3F8D" w:rsidRPr="00AC0454" w:rsidRDefault="00FA3F8D" w:rsidP="00FA3F8D">
      <w:pPr>
        <w:spacing w:after="0" w:line="240" w:lineRule="auto"/>
        <w:jc w:val="center"/>
        <w:rPr>
          <w:rFonts w:ascii="Times New Roman" w:hAnsi="Times New Roman" w:cs="Times New Roman"/>
          <w:sz w:val="24"/>
          <w:szCs w:val="24"/>
          <w:lang w:val="bs-Latn-BA"/>
        </w:rPr>
      </w:pPr>
    </w:p>
    <w:p w14:paraId="3154CEBC" w14:textId="1DCD640C" w:rsidR="00FA3F8D" w:rsidRPr="00AC0454" w:rsidRDefault="00A604EF" w:rsidP="00FA3F8D">
      <w:pPr>
        <w:spacing w:after="0" w:line="240" w:lineRule="auto"/>
        <w:ind w:left="720"/>
        <w:jc w:val="both"/>
        <w:rPr>
          <w:rFonts w:ascii="Times New Roman" w:eastAsia="Times New Roman" w:hAnsi="Times New Roman" w:cs="Times New Roman"/>
          <w:color w:val="000000"/>
          <w:kern w:val="0"/>
          <w:sz w:val="24"/>
          <w:szCs w:val="24"/>
          <w:lang w:val="bs-Latn-BA"/>
          <w14:ligatures w14:val="none"/>
        </w:rPr>
      </w:pPr>
      <w:r w:rsidRPr="00A604EF">
        <w:rPr>
          <w:rFonts w:ascii="Times New Roman" w:hAnsi="Times New Roman" w:cs="Times New Roman"/>
          <w:sz w:val="24"/>
          <w:szCs w:val="24"/>
          <w:lang w:val="bs-Latn-BA"/>
        </w:rPr>
        <w:t>U Zakonu o unutrašnjem platnom prometu („Službeni glasnik Republike Srpske“, br. 52/12, 92/12, 58/19, 38/22 i 63/24) poslije člana 8d. dodaje novi član 8đ. i glasi</w:t>
      </w:r>
      <w:r w:rsidR="00FA3F8D" w:rsidRPr="00AC0454">
        <w:rPr>
          <w:rFonts w:ascii="Times New Roman" w:eastAsia="Times New Roman" w:hAnsi="Times New Roman" w:cs="Times New Roman"/>
          <w:color w:val="000000"/>
          <w:kern w:val="0"/>
          <w:sz w:val="24"/>
          <w:szCs w:val="24"/>
          <w:lang w:val="bs-Latn-BA"/>
          <w14:ligatures w14:val="none"/>
        </w:rPr>
        <w:t>:</w:t>
      </w:r>
    </w:p>
    <w:p w14:paraId="1D8BDE3C" w14:textId="77777777" w:rsidR="00FA3F8D" w:rsidRPr="00AC0454" w:rsidRDefault="00FA3F8D" w:rsidP="00FA3F8D">
      <w:pPr>
        <w:spacing w:after="0" w:line="240" w:lineRule="auto"/>
        <w:ind w:firstLine="720"/>
        <w:jc w:val="both"/>
        <w:rPr>
          <w:rFonts w:ascii="Times New Roman" w:eastAsia="Times New Roman" w:hAnsi="Times New Roman" w:cs="Times New Roman"/>
          <w:color w:val="000000"/>
          <w:kern w:val="0"/>
          <w:sz w:val="24"/>
          <w:szCs w:val="24"/>
          <w:lang w:val="bs-Latn-BA"/>
          <w14:ligatures w14:val="none"/>
        </w:rPr>
      </w:pPr>
    </w:p>
    <w:p w14:paraId="19D978C5" w14:textId="77777777" w:rsidR="00FA3F8D" w:rsidRPr="00AC0454" w:rsidRDefault="00FA3F8D" w:rsidP="00FA3F8D">
      <w:pPr>
        <w:spacing w:after="0" w:line="240" w:lineRule="auto"/>
        <w:ind w:firstLine="720"/>
        <w:jc w:val="both"/>
        <w:rPr>
          <w:rFonts w:ascii="Times New Roman" w:eastAsia="Times New Roman" w:hAnsi="Times New Roman" w:cs="Times New Roman"/>
          <w:color w:val="000000"/>
          <w:kern w:val="0"/>
          <w:sz w:val="24"/>
          <w:szCs w:val="24"/>
          <w:lang w:val="bs-Latn-BA"/>
          <w14:ligatures w14:val="none"/>
        </w:rPr>
      </w:pPr>
      <w:r w:rsidRPr="00AC0454">
        <w:rPr>
          <w:rFonts w:ascii="Times New Roman" w:eastAsia="Times New Roman" w:hAnsi="Times New Roman" w:cs="Times New Roman"/>
          <w:color w:val="000000"/>
          <w:kern w:val="0"/>
          <w:sz w:val="24"/>
          <w:szCs w:val="24"/>
          <w:lang w:val="bs-Latn-BA"/>
          <w14:ligatures w14:val="none"/>
        </w:rPr>
        <w:t xml:space="preserve"> </w:t>
      </w:r>
    </w:p>
    <w:p w14:paraId="46FAD04B" w14:textId="01EE6D6F" w:rsidR="00FA3F8D" w:rsidRPr="00AC0454" w:rsidRDefault="00FA3F8D" w:rsidP="00FA3F8D">
      <w:pPr>
        <w:ind w:left="2880" w:firstLine="720"/>
        <w:rPr>
          <w:rFonts w:ascii="Times New Roman" w:hAnsi="Times New Roman" w:cs="Times New Roman"/>
          <w:sz w:val="24"/>
          <w:szCs w:val="24"/>
          <w:lang w:val="bs-Latn-BA"/>
        </w:rPr>
      </w:pPr>
      <w:bookmarkStart w:id="0" w:name="_Hlk178259391"/>
      <w:r w:rsidRPr="00AC0454">
        <w:rPr>
          <w:rFonts w:ascii="Times New Roman" w:hAnsi="Times New Roman" w:cs="Times New Roman"/>
          <w:sz w:val="24"/>
          <w:szCs w:val="24"/>
          <w:lang w:val="bs-Latn-BA"/>
        </w:rPr>
        <w:t xml:space="preserve">                „8</w:t>
      </w:r>
      <w:r w:rsidR="00A604EF">
        <w:rPr>
          <w:rFonts w:ascii="Times New Roman" w:hAnsi="Times New Roman" w:cs="Times New Roman"/>
          <w:sz w:val="24"/>
          <w:szCs w:val="24"/>
          <w:lang w:val="bs-Latn-BA"/>
        </w:rPr>
        <w:t>đ</w:t>
      </w:r>
      <w:r w:rsidRPr="00AC0454">
        <w:rPr>
          <w:rFonts w:ascii="Times New Roman" w:hAnsi="Times New Roman" w:cs="Times New Roman"/>
          <w:sz w:val="24"/>
          <w:szCs w:val="24"/>
          <w:lang w:val="bs-Latn-BA"/>
        </w:rPr>
        <w:t xml:space="preserve">. </w:t>
      </w:r>
    </w:p>
    <w:p w14:paraId="1F15A5F7" w14:textId="1C9436D1" w:rsidR="00FA3F8D" w:rsidRPr="00AC0454" w:rsidRDefault="00A604EF" w:rsidP="00A604EF">
      <w:pPr>
        <w:pStyle w:val="ListParagraph"/>
        <w:numPr>
          <w:ilvl w:val="0"/>
          <w:numId w:val="7"/>
        </w:numPr>
        <w:spacing w:after="0"/>
        <w:jc w:val="both"/>
        <w:rPr>
          <w:rFonts w:ascii="Times New Roman" w:hAnsi="Times New Roman" w:cs="Times New Roman"/>
          <w:sz w:val="24"/>
          <w:szCs w:val="24"/>
          <w:lang w:val="bs-Latn-BA"/>
        </w:rPr>
      </w:pPr>
      <w:r w:rsidRPr="00A604EF">
        <w:rPr>
          <w:rFonts w:ascii="Times New Roman" w:hAnsi="Times New Roman" w:cs="Times New Roman"/>
          <w:sz w:val="24"/>
          <w:szCs w:val="24"/>
          <w:lang w:val="bs-Latn-BA"/>
        </w:rPr>
        <w:t>Ovlašćena organizacija ima pravo da pokrene postupak jednostranog raskida ugovora o računu za obavljanje platnog prometa (platni račun), ako je ispunjen najmanje jedan od sljedećih uslova:</w:t>
      </w:r>
    </w:p>
    <w:p w14:paraId="56B390C6" w14:textId="77777777" w:rsidR="00A604EF" w:rsidRDefault="00A604EF" w:rsidP="00A604EF">
      <w:pPr>
        <w:pStyle w:val="ListParagraph"/>
        <w:numPr>
          <w:ilvl w:val="0"/>
          <w:numId w:val="6"/>
        </w:numPr>
        <w:spacing w:after="0"/>
        <w:jc w:val="both"/>
        <w:rPr>
          <w:rFonts w:ascii="Times New Roman" w:hAnsi="Times New Roman" w:cs="Times New Roman"/>
          <w:sz w:val="24"/>
          <w:szCs w:val="24"/>
          <w:lang w:val="bs-Latn-BA"/>
        </w:rPr>
      </w:pPr>
      <w:r w:rsidRPr="00A604EF">
        <w:rPr>
          <w:rFonts w:ascii="Times New Roman" w:hAnsi="Times New Roman" w:cs="Times New Roman"/>
          <w:sz w:val="24"/>
          <w:szCs w:val="24"/>
          <w:lang w:val="sr-Cyrl-BA"/>
        </w:rPr>
        <w:t>račun za obavljanje platnog prometa (platni račun) je korišćen suprotno zakonu kojim se uređuje sprečavanje pranja novca i finansiranja terorističkih aktivnosti</w:t>
      </w:r>
      <w:r w:rsidR="00FA3F8D" w:rsidRPr="00AC0454">
        <w:rPr>
          <w:rFonts w:ascii="Times New Roman" w:hAnsi="Times New Roman" w:cs="Times New Roman"/>
          <w:sz w:val="24"/>
          <w:szCs w:val="24"/>
          <w:lang w:val="bs-Latn-BA"/>
        </w:rPr>
        <w:t>,</w:t>
      </w:r>
    </w:p>
    <w:p w14:paraId="1C8CAA9B" w14:textId="26CE62DD" w:rsidR="00FA3F8D" w:rsidRPr="00A604EF" w:rsidRDefault="00FA3F8D" w:rsidP="00A604EF">
      <w:pPr>
        <w:spacing w:after="0"/>
        <w:ind w:left="720"/>
        <w:jc w:val="both"/>
        <w:rPr>
          <w:rFonts w:ascii="Times New Roman" w:hAnsi="Times New Roman" w:cs="Times New Roman"/>
          <w:sz w:val="24"/>
          <w:szCs w:val="24"/>
          <w:lang w:val="bs-Latn-BA"/>
        </w:rPr>
      </w:pPr>
      <w:r w:rsidRPr="00A604EF">
        <w:rPr>
          <w:rFonts w:ascii="Times New Roman" w:hAnsi="Times New Roman" w:cs="Times New Roman"/>
          <w:sz w:val="24"/>
          <w:szCs w:val="24"/>
          <w:lang w:val="bs-Latn-BA"/>
        </w:rPr>
        <w:t xml:space="preserve">  </w:t>
      </w:r>
    </w:p>
    <w:p w14:paraId="61606535" w14:textId="77777777" w:rsidR="00A604EF" w:rsidRPr="00A604EF" w:rsidRDefault="00A604EF" w:rsidP="00A604EF">
      <w:pPr>
        <w:spacing w:after="0"/>
        <w:ind w:left="720"/>
        <w:jc w:val="both"/>
        <w:rPr>
          <w:rFonts w:ascii="Times New Roman" w:hAnsi="Times New Roman" w:cs="Times New Roman"/>
          <w:sz w:val="24"/>
          <w:szCs w:val="24"/>
          <w:lang w:val="sr-Cyrl-BA"/>
        </w:rPr>
      </w:pPr>
      <w:r>
        <w:rPr>
          <w:rFonts w:ascii="Times New Roman" w:hAnsi="Times New Roman" w:cs="Times New Roman"/>
          <w:sz w:val="24"/>
          <w:szCs w:val="24"/>
          <w:lang w:val="sr-Cyrl-BA"/>
        </w:rPr>
        <w:t>b</w:t>
      </w:r>
      <w:r w:rsidR="00EA22F0">
        <w:rPr>
          <w:rFonts w:ascii="Times New Roman" w:hAnsi="Times New Roman" w:cs="Times New Roman"/>
          <w:sz w:val="24"/>
          <w:szCs w:val="24"/>
          <w:lang w:val="sr-Cyrl-BA"/>
        </w:rPr>
        <w:t xml:space="preserve">)   </w:t>
      </w:r>
      <w:r w:rsidRPr="00A604EF">
        <w:rPr>
          <w:rFonts w:ascii="Times New Roman" w:hAnsi="Times New Roman" w:cs="Times New Roman"/>
          <w:sz w:val="24"/>
          <w:szCs w:val="24"/>
          <w:lang w:val="sr-Cyrl-BA"/>
        </w:rPr>
        <w:t xml:space="preserve">poslovni subjekt je pravo na račun za obavljanje platnog prometa (platni račun)   </w:t>
      </w:r>
    </w:p>
    <w:p w14:paraId="5B79C6C9" w14:textId="4A1791BF" w:rsidR="00FA3F8D" w:rsidRPr="00EA22F0" w:rsidRDefault="00A604EF" w:rsidP="00A604EF">
      <w:pPr>
        <w:spacing w:after="0"/>
        <w:ind w:left="720"/>
        <w:jc w:val="both"/>
        <w:rPr>
          <w:rFonts w:ascii="Times New Roman" w:hAnsi="Times New Roman" w:cs="Times New Roman"/>
          <w:sz w:val="24"/>
          <w:szCs w:val="24"/>
          <w:lang w:val="bs-Latn-BA"/>
        </w:rPr>
      </w:pPr>
      <w:r w:rsidRPr="00A604EF">
        <w:rPr>
          <w:rFonts w:ascii="Times New Roman" w:hAnsi="Times New Roman" w:cs="Times New Roman"/>
          <w:sz w:val="24"/>
          <w:szCs w:val="24"/>
          <w:lang w:val="sr-Cyrl-BA"/>
        </w:rPr>
        <w:t xml:space="preserve">       ostvarilo na osnovu falsifikovanih isprava</w:t>
      </w:r>
      <w:r w:rsidR="00FA3F8D" w:rsidRPr="00EA22F0">
        <w:rPr>
          <w:rFonts w:ascii="Times New Roman" w:hAnsi="Times New Roman" w:cs="Times New Roman"/>
          <w:sz w:val="24"/>
          <w:szCs w:val="24"/>
          <w:lang w:val="bs-Latn-BA"/>
        </w:rPr>
        <w:t>.</w:t>
      </w:r>
    </w:p>
    <w:p w14:paraId="6F2DB41E" w14:textId="77777777" w:rsidR="00A604EF" w:rsidRDefault="00A604EF" w:rsidP="00A604EF">
      <w:pPr>
        <w:pStyle w:val="Normal1"/>
        <w:numPr>
          <w:ilvl w:val="0"/>
          <w:numId w:val="7"/>
        </w:numPr>
        <w:shd w:val="clear" w:color="auto" w:fill="FFFFFF"/>
        <w:tabs>
          <w:tab w:val="left" w:pos="900"/>
        </w:tabs>
        <w:spacing w:before="48" w:beforeAutospacing="0" w:after="48" w:afterAutospacing="0"/>
        <w:jc w:val="both"/>
        <w:rPr>
          <w:color w:val="000000"/>
          <w:lang w:val="bs-Latn-BA"/>
        </w:rPr>
      </w:pPr>
      <w:r w:rsidRPr="00A604EF">
        <w:rPr>
          <w:color w:val="000000"/>
          <w:lang w:val="bs-Latn-BA"/>
        </w:rPr>
        <w:t>Ako ovlašćena organizacija utvrdi da je ispunjen jedan ili oba uslova iz stava 1. ovog člana pokreće postupak jednostranog raskida ugovora o računu za obavljanje platnog prometa (platni račun) podnošenjem zahtjeva Agenciji za dobijanje odobrenja za raskid ugovora o računu uz dostavljanje dokaza o ispunjenosti uslova.</w:t>
      </w:r>
    </w:p>
    <w:p w14:paraId="518EF320" w14:textId="5C5330E5" w:rsidR="00FA3F8D" w:rsidRPr="00AC0454" w:rsidRDefault="00A604EF" w:rsidP="00A604EF">
      <w:pPr>
        <w:pStyle w:val="Normal1"/>
        <w:numPr>
          <w:ilvl w:val="0"/>
          <w:numId w:val="7"/>
        </w:numPr>
        <w:shd w:val="clear" w:color="auto" w:fill="FFFFFF"/>
        <w:tabs>
          <w:tab w:val="left" w:pos="900"/>
        </w:tabs>
        <w:spacing w:before="48" w:beforeAutospacing="0" w:after="48" w:afterAutospacing="0"/>
        <w:jc w:val="both"/>
        <w:rPr>
          <w:color w:val="000000"/>
          <w:lang w:val="bs-Latn-BA"/>
        </w:rPr>
      </w:pPr>
      <w:r w:rsidRPr="00A604EF">
        <w:rPr>
          <w:color w:val="000000"/>
          <w:lang w:val="sr-Cyrl-BA"/>
        </w:rPr>
        <w:t>Ukoliko Agencija, postupajući po zahtjevu ovlašćene organizacije, utvrdi da je ispunjen jedan ili oba uslova iz stava 1. ovog člana izdaje ovlašćenoj organizaciji odobrenje za raskid ugovora o računu za obavljanje platnog prometa (platni račun) i raskid tog ugovora proizvodi pravna dejstva u trenutku dostave obavještenja o raskidu poslovnom subjektu.</w:t>
      </w:r>
      <w:r w:rsidR="00FA3F8D" w:rsidRPr="00AC0454">
        <w:rPr>
          <w:color w:val="000000"/>
          <w:lang w:val="bs-Latn-BA"/>
        </w:rPr>
        <w:t xml:space="preserve">  </w:t>
      </w:r>
    </w:p>
    <w:p w14:paraId="7411E0C6" w14:textId="72EC1F18" w:rsidR="00FA3F8D" w:rsidRPr="00AC0454" w:rsidRDefault="00FA3F8D" w:rsidP="00FA3F8D">
      <w:pPr>
        <w:pStyle w:val="Normal1"/>
        <w:shd w:val="clear" w:color="auto" w:fill="FFFFFF"/>
        <w:spacing w:before="48" w:beforeAutospacing="0" w:after="48" w:afterAutospacing="0"/>
        <w:ind w:firstLine="720"/>
        <w:rPr>
          <w:color w:val="000000"/>
          <w:lang w:val="bs-Latn-BA"/>
        </w:rPr>
      </w:pPr>
      <w:r w:rsidRPr="00AC0454">
        <w:rPr>
          <w:color w:val="000000"/>
          <w:lang w:val="bs-Latn-BA"/>
        </w:rPr>
        <w:t>(</w:t>
      </w:r>
      <w:r w:rsidR="00B1021F">
        <w:rPr>
          <w:color w:val="000000"/>
          <w:lang w:val="bs-Latn-BA"/>
        </w:rPr>
        <w:t>4</w:t>
      </w:r>
      <w:r w:rsidRPr="00AC0454">
        <w:rPr>
          <w:color w:val="000000"/>
          <w:lang w:val="bs-Latn-BA"/>
        </w:rPr>
        <w:t xml:space="preserve">) </w:t>
      </w:r>
      <w:r w:rsidR="00A604EF" w:rsidRPr="00A604EF">
        <w:rPr>
          <w:color w:val="000000"/>
          <w:lang w:val="bs-Latn-BA"/>
        </w:rPr>
        <w:t>Obavještenje o raskidu ugovora iz stava 2. ovog člana dostavlja se bez naknade</w:t>
      </w:r>
      <w:r w:rsidRPr="00AC0454">
        <w:rPr>
          <w:color w:val="000000"/>
          <w:lang w:val="bs-Latn-BA"/>
        </w:rPr>
        <w:t xml:space="preserve">. </w:t>
      </w:r>
    </w:p>
    <w:p w14:paraId="6CE8F713" w14:textId="61A13D6F" w:rsidR="00FA3F8D" w:rsidRPr="00AC0454" w:rsidRDefault="00FA3F8D" w:rsidP="00FA3F8D">
      <w:pPr>
        <w:pStyle w:val="Normal1"/>
        <w:shd w:val="clear" w:color="auto" w:fill="FFFFFF"/>
        <w:spacing w:before="48" w:beforeAutospacing="0" w:after="48" w:afterAutospacing="0"/>
        <w:ind w:left="720"/>
        <w:jc w:val="both"/>
        <w:rPr>
          <w:color w:val="000000"/>
          <w:lang w:val="bs-Latn-BA"/>
        </w:rPr>
      </w:pPr>
      <w:r w:rsidRPr="00AC0454">
        <w:rPr>
          <w:color w:val="000000"/>
          <w:lang w:val="bs-Latn-BA"/>
        </w:rPr>
        <w:t>(</w:t>
      </w:r>
      <w:r w:rsidR="00B1021F">
        <w:rPr>
          <w:color w:val="000000"/>
          <w:lang w:val="bs-Latn-BA"/>
        </w:rPr>
        <w:t>5</w:t>
      </w:r>
      <w:r w:rsidRPr="00AC0454">
        <w:rPr>
          <w:color w:val="000000"/>
          <w:lang w:val="bs-Latn-BA"/>
        </w:rPr>
        <w:t xml:space="preserve">) </w:t>
      </w:r>
      <w:r w:rsidR="00A604EF" w:rsidRPr="00A604EF">
        <w:rPr>
          <w:color w:val="000000"/>
          <w:lang w:val="bs-Latn-BA"/>
        </w:rPr>
        <w:t>Ovlašćena organizacija dužna je da u obavještenju o raskidu ugovora o računu za obavljanje platnog prometa (platnom računu) posebno naznači uputstvo o pravu poslovnog subjekta na prigovor i mogućnost zaštite njegovih prava u okviru Agencije, u skladu sa propisima</w:t>
      </w:r>
      <w:r w:rsidRPr="00AC0454">
        <w:rPr>
          <w:color w:val="000000"/>
          <w:lang w:val="bs-Latn-BA"/>
        </w:rPr>
        <w:t xml:space="preserve">. </w:t>
      </w:r>
    </w:p>
    <w:p w14:paraId="405B8A84" w14:textId="0773F35C" w:rsidR="00FA3F8D" w:rsidRPr="00AC0454" w:rsidRDefault="00FA3F8D" w:rsidP="00FA3F8D">
      <w:pPr>
        <w:pStyle w:val="Normal1"/>
        <w:shd w:val="clear" w:color="auto" w:fill="FFFFFF"/>
        <w:spacing w:before="48" w:beforeAutospacing="0" w:after="48" w:afterAutospacing="0"/>
        <w:ind w:left="720"/>
        <w:jc w:val="both"/>
        <w:rPr>
          <w:color w:val="000000"/>
          <w:lang w:val="bs-Latn-BA"/>
        </w:rPr>
      </w:pPr>
      <w:r w:rsidRPr="00AC0454">
        <w:rPr>
          <w:color w:val="000000"/>
          <w:lang w:val="bs-Latn-BA"/>
        </w:rPr>
        <w:t>(</w:t>
      </w:r>
      <w:r w:rsidR="00B1021F">
        <w:rPr>
          <w:color w:val="000000"/>
          <w:lang w:val="sr-Latn-BA"/>
        </w:rPr>
        <w:t>6</w:t>
      </w:r>
      <w:r w:rsidRPr="00AC0454">
        <w:rPr>
          <w:color w:val="000000"/>
          <w:lang w:val="bs-Latn-BA"/>
        </w:rPr>
        <w:t xml:space="preserve">) </w:t>
      </w:r>
      <w:r w:rsidR="00A604EF" w:rsidRPr="00A604EF">
        <w:rPr>
          <w:color w:val="000000"/>
          <w:lang w:val="bs-Latn-BA"/>
        </w:rPr>
        <w:t>Odredbe ovog člana shodno se primjenjuju i na jednostrani raskid ostalih ugovora o računu za obavljanje platnog prometa (platni račun) koji su zaključeni sa poslovnim subjektom</w:t>
      </w:r>
      <w:r w:rsidRPr="00AC0454">
        <w:rPr>
          <w:color w:val="000000"/>
          <w:lang w:val="bs-Latn-BA"/>
        </w:rPr>
        <w:t>.“</w:t>
      </w:r>
    </w:p>
    <w:p w14:paraId="12DDB21D" w14:textId="77777777" w:rsidR="00FA3F8D" w:rsidRPr="00AC0454" w:rsidRDefault="00FA3F8D" w:rsidP="00FA3F8D">
      <w:pPr>
        <w:rPr>
          <w:lang w:val="bs-Latn-BA"/>
        </w:rPr>
      </w:pPr>
    </w:p>
    <w:p w14:paraId="2AF6F59C" w14:textId="77777777" w:rsidR="00EA22F0" w:rsidRDefault="00EA22F0" w:rsidP="00FA3F8D">
      <w:pPr>
        <w:spacing w:after="0" w:line="240" w:lineRule="auto"/>
        <w:ind w:firstLine="720"/>
        <w:jc w:val="center"/>
        <w:rPr>
          <w:rFonts w:ascii="Times New Roman" w:eastAsia="Times New Roman" w:hAnsi="Times New Roman" w:cs="Times New Roman"/>
          <w:b/>
          <w:bCs/>
          <w:color w:val="000000"/>
          <w:kern w:val="0"/>
          <w:sz w:val="24"/>
          <w:szCs w:val="24"/>
          <w:lang w:val="sr-Cyrl-BA"/>
          <w14:ligatures w14:val="none"/>
        </w:rPr>
      </w:pPr>
    </w:p>
    <w:p w14:paraId="2DECCD75" w14:textId="77777777" w:rsidR="00EA22F0" w:rsidRDefault="00EA22F0" w:rsidP="00FA3F8D">
      <w:pPr>
        <w:spacing w:after="0" w:line="240" w:lineRule="auto"/>
        <w:ind w:firstLine="720"/>
        <w:jc w:val="center"/>
        <w:rPr>
          <w:rFonts w:ascii="Times New Roman" w:eastAsia="Times New Roman" w:hAnsi="Times New Roman" w:cs="Times New Roman"/>
          <w:b/>
          <w:bCs/>
          <w:color w:val="000000"/>
          <w:kern w:val="0"/>
          <w:sz w:val="24"/>
          <w:szCs w:val="24"/>
          <w:lang w:val="sr-Cyrl-BA"/>
          <w14:ligatures w14:val="none"/>
        </w:rPr>
      </w:pPr>
    </w:p>
    <w:p w14:paraId="4C32196F" w14:textId="77777777" w:rsidR="00EA22F0" w:rsidRDefault="00EA22F0" w:rsidP="00FA3F8D">
      <w:pPr>
        <w:spacing w:after="0" w:line="240" w:lineRule="auto"/>
        <w:ind w:firstLine="720"/>
        <w:jc w:val="center"/>
        <w:rPr>
          <w:rFonts w:ascii="Times New Roman" w:eastAsia="Times New Roman" w:hAnsi="Times New Roman" w:cs="Times New Roman"/>
          <w:b/>
          <w:bCs/>
          <w:color w:val="000000"/>
          <w:kern w:val="0"/>
          <w:sz w:val="24"/>
          <w:szCs w:val="24"/>
          <w:lang w:val="sr-Cyrl-BA"/>
          <w14:ligatures w14:val="none"/>
        </w:rPr>
      </w:pPr>
    </w:p>
    <w:p w14:paraId="5E06B2F0" w14:textId="59C15944" w:rsidR="00FA3F8D" w:rsidRPr="00AC0454" w:rsidRDefault="00A604EF" w:rsidP="00FA3F8D">
      <w:pPr>
        <w:spacing w:after="0" w:line="240" w:lineRule="auto"/>
        <w:ind w:firstLine="720"/>
        <w:jc w:val="center"/>
        <w:rPr>
          <w:rFonts w:ascii="Times New Roman" w:eastAsia="Times New Roman" w:hAnsi="Times New Roman" w:cs="Times New Roman"/>
          <w:b/>
          <w:bCs/>
          <w:color w:val="000000"/>
          <w:kern w:val="0"/>
          <w:sz w:val="24"/>
          <w:szCs w:val="24"/>
          <w:lang w:val="bs-Latn-BA"/>
          <w14:ligatures w14:val="none"/>
        </w:rPr>
      </w:pPr>
      <w:r>
        <w:rPr>
          <w:rFonts w:ascii="Times New Roman" w:eastAsia="Times New Roman" w:hAnsi="Times New Roman" w:cs="Times New Roman"/>
          <w:b/>
          <w:bCs/>
          <w:color w:val="000000"/>
          <w:kern w:val="0"/>
          <w:sz w:val="24"/>
          <w:szCs w:val="24"/>
          <w:lang w:val="bs-Latn-BA"/>
          <w14:ligatures w14:val="none"/>
        </w:rPr>
        <w:t>Član</w:t>
      </w:r>
      <w:r w:rsidR="00FA3F8D" w:rsidRPr="00AC0454">
        <w:rPr>
          <w:rFonts w:ascii="Times New Roman" w:eastAsia="Times New Roman" w:hAnsi="Times New Roman" w:cs="Times New Roman"/>
          <w:b/>
          <w:bCs/>
          <w:color w:val="000000"/>
          <w:kern w:val="0"/>
          <w:sz w:val="24"/>
          <w:szCs w:val="24"/>
          <w:lang w:val="bs-Latn-BA"/>
          <w14:ligatures w14:val="none"/>
        </w:rPr>
        <w:t xml:space="preserve"> 2.</w:t>
      </w:r>
    </w:p>
    <w:p w14:paraId="420B8810" w14:textId="77777777" w:rsidR="00FA3F8D" w:rsidRPr="00AC0454" w:rsidRDefault="00FA3F8D" w:rsidP="00FA3F8D">
      <w:pPr>
        <w:spacing w:after="0" w:line="240" w:lineRule="auto"/>
        <w:ind w:firstLine="720"/>
        <w:jc w:val="center"/>
        <w:rPr>
          <w:rFonts w:ascii="Times New Roman" w:eastAsia="Times New Roman" w:hAnsi="Times New Roman" w:cs="Times New Roman"/>
          <w:b/>
          <w:bCs/>
          <w:color w:val="000000"/>
          <w:kern w:val="0"/>
          <w:sz w:val="24"/>
          <w:szCs w:val="24"/>
          <w:lang w:val="bs-Latn-BA"/>
          <w14:ligatures w14:val="none"/>
        </w:rPr>
      </w:pPr>
    </w:p>
    <w:p w14:paraId="6BBF58AD" w14:textId="77777777" w:rsidR="00A604EF" w:rsidRDefault="00A604EF" w:rsidP="00A604EF">
      <w:pPr>
        <w:spacing w:after="0" w:line="240" w:lineRule="auto"/>
        <w:ind w:left="720"/>
        <w:jc w:val="both"/>
        <w:rPr>
          <w:rFonts w:ascii="Times New Roman" w:eastAsia="Times New Roman" w:hAnsi="Times New Roman" w:cs="Times New Roman"/>
          <w:color w:val="000000"/>
          <w:kern w:val="0"/>
          <w:sz w:val="24"/>
          <w:szCs w:val="24"/>
          <w:lang w:val="bs-Latn-BA"/>
          <w14:ligatures w14:val="none"/>
        </w:rPr>
      </w:pPr>
      <w:r w:rsidRPr="00A604EF">
        <w:rPr>
          <w:rFonts w:ascii="Times New Roman" w:eastAsia="Times New Roman" w:hAnsi="Times New Roman" w:cs="Times New Roman"/>
          <w:color w:val="000000"/>
          <w:kern w:val="0"/>
          <w:sz w:val="24"/>
          <w:szCs w:val="24"/>
          <w:lang w:val="bs-Latn-BA"/>
          <w14:ligatures w14:val="none"/>
        </w:rPr>
        <w:lastRenderedPageBreak/>
        <w:t>U Zakonu o unutrašnjem platnom prometu poslije člana 10. dodaje novi član 10a. i glasi</w:t>
      </w:r>
      <w:r w:rsidR="00FA3F8D" w:rsidRPr="00AC0454">
        <w:rPr>
          <w:rFonts w:ascii="Times New Roman" w:eastAsia="Times New Roman" w:hAnsi="Times New Roman" w:cs="Times New Roman"/>
          <w:color w:val="000000"/>
          <w:kern w:val="0"/>
          <w:sz w:val="24"/>
          <w:szCs w:val="24"/>
          <w:lang w:val="bs-Latn-BA"/>
          <w14:ligatures w14:val="none"/>
        </w:rPr>
        <w:t>:</w:t>
      </w:r>
    </w:p>
    <w:p w14:paraId="4F6FB6B6" w14:textId="19123D1E" w:rsidR="00FA3F8D" w:rsidRPr="00AC0454" w:rsidRDefault="00FA3F8D" w:rsidP="00A604EF">
      <w:pPr>
        <w:spacing w:after="0" w:line="240" w:lineRule="auto"/>
        <w:ind w:left="720"/>
        <w:jc w:val="both"/>
        <w:rPr>
          <w:rFonts w:ascii="Times New Roman" w:eastAsia="Times New Roman" w:hAnsi="Times New Roman" w:cs="Times New Roman"/>
          <w:color w:val="000000"/>
          <w:kern w:val="0"/>
          <w:sz w:val="24"/>
          <w:szCs w:val="24"/>
          <w:lang w:val="bs-Latn-BA"/>
          <w14:ligatures w14:val="none"/>
        </w:rPr>
      </w:pPr>
      <w:r w:rsidRPr="00AC0454">
        <w:rPr>
          <w:rFonts w:ascii="Times New Roman" w:eastAsia="Times New Roman" w:hAnsi="Times New Roman" w:cs="Times New Roman"/>
          <w:b/>
          <w:bCs/>
          <w:color w:val="000000"/>
          <w:kern w:val="0"/>
          <w:sz w:val="24"/>
          <w:szCs w:val="24"/>
          <w:lang w:val="bs-Latn-BA"/>
          <w14:ligatures w14:val="none"/>
        </w:rPr>
        <w:t> </w:t>
      </w:r>
    </w:p>
    <w:p w14:paraId="0BC14959" w14:textId="77777777" w:rsidR="00FA3F8D" w:rsidRPr="00AC0454" w:rsidRDefault="00FA3F8D" w:rsidP="00FA3F8D">
      <w:pPr>
        <w:shd w:val="clear" w:color="auto" w:fill="FFFFFF"/>
        <w:spacing w:line="240" w:lineRule="auto"/>
        <w:jc w:val="center"/>
        <w:rPr>
          <w:rFonts w:ascii="Times New Roman" w:eastAsia="Times New Roman" w:hAnsi="Times New Roman" w:cs="Times New Roman"/>
          <w:color w:val="000000"/>
          <w:kern w:val="0"/>
          <w:sz w:val="24"/>
          <w:szCs w:val="24"/>
          <w:lang w:val="bs-Latn-BA"/>
          <w14:ligatures w14:val="none"/>
        </w:rPr>
      </w:pPr>
      <w:r w:rsidRPr="00AC0454">
        <w:rPr>
          <w:rFonts w:ascii="Times New Roman" w:eastAsia="Times New Roman" w:hAnsi="Times New Roman" w:cs="Times New Roman"/>
          <w:b/>
          <w:bCs/>
          <w:color w:val="000000"/>
          <w:kern w:val="0"/>
          <w:sz w:val="24"/>
          <w:szCs w:val="24"/>
          <w:lang w:val="bs-Latn-BA"/>
          <w14:ligatures w14:val="none"/>
        </w:rPr>
        <w:t>''10а.</w:t>
      </w:r>
    </w:p>
    <w:p w14:paraId="11279E05" w14:textId="54602E49" w:rsidR="00FA3F8D" w:rsidRPr="00AC0454" w:rsidRDefault="00A604EF" w:rsidP="00A604EF">
      <w:pPr>
        <w:pStyle w:val="ListParagraph"/>
        <w:numPr>
          <w:ilvl w:val="0"/>
          <w:numId w:val="2"/>
        </w:numPr>
        <w:jc w:val="both"/>
        <w:rPr>
          <w:rFonts w:ascii="Times New Roman" w:eastAsia="Times New Roman" w:hAnsi="Times New Roman" w:cs="Times New Roman"/>
          <w:color w:val="000000"/>
          <w:kern w:val="0"/>
          <w:sz w:val="24"/>
          <w:szCs w:val="24"/>
          <w:lang w:val="bs-Latn-BA"/>
          <w14:ligatures w14:val="none"/>
        </w:rPr>
      </w:pPr>
      <w:bookmarkStart w:id="1" w:name="_Hlk178259473"/>
      <w:r w:rsidRPr="00A604EF">
        <w:rPr>
          <w:rFonts w:ascii="Times New Roman" w:eastAsia="Times New Roman" w:hAnsi="Times New Roman" w:cs="Times New Roman"/>
          <w:color w:val="000000"/>
          <w:kern w:val="0"/>
          <w:sz w:val="24"/>
          <w:szCs w:val="24"/>
          <w:lang w:val="bs-Latn-BA"/>
          <w14:ligatures w14:val="none"/>
        </w:rPr>
        <w:t>Ovlašćena organizacija obavezna je da na zahtjev poslovnog subjekta ili fizičkog lica otvori račun za obavljanje platnog prometa (platni račun), odnosno osnovni platni račun</w:t>
      </w:r>
      <w:r w:rsidR="00FA3F8D" w:rsidRPr="00AC0454">
        <w:rPr>
          <w:rFonts w:ascii="Times New Roman" w:eastAsia="Times New Roman" w:hAnsi="Times New Roman" w:cs="Times New Roman"/>
          <w:color w:val="000000"/>
          <w:kern w:val="0"/>
          <w:sz w:val="24"/>
          <w:szCs w:val="24"/>
          <w:lang w:val="bs-Latn-BA"/>
          <w14:ligatures w14:val="none"/>
        </w:rPr>
        <w:t xml:space="preserve">.  </w:t>
      </w:r>
    </w:p>
    <w:p w14:paraId="37E5F29E" w14:textId="126FDD76" w:rsidR="00FA3F8D" w:rsidRPr="00AC0454" w:rsidRDefault="00A604EF" w:rsidP="00A604EF">
      <w:pPr>
        <w:pStyle w:val="ListParagraph"/>
        <w:numPr>
          <w:ilvl w:val="0"/>
          <w:numId w:val="2"/>
        </w:numPr>
        <w:shd w:val="clear" w:color="auto" w:fill="FFFFFF"/>
        <w:spacing w:after="0" w:line="257" w:lineRule="atLeast"/>
        <w:jc w:val="both"/>
        <w:rPr>
          <w:rFonts w:ascii="Times New Roman" w:eastAsia="Times New Roman" w:hAnsi="Times New Roman" w:cs="Times New Roman"/>
          <w:color w:val="000000"/>
          <w:kern w:val="0"/>
          <w:sz w:val="24"/>
          <w:szCs w:val="24"/>
          <w:lang w:val="bs-Latn-BA"/>
          <w14:ligatures w14:val="none"/>
        </w:rPr>
      </w:pPr>
      <w:r w:rsidRPr="00A604EF">
        <w:rPr>
          <w:rFonts w:ascii="Times New Roman" w:eastAsia="Times New Roman" w:hAnsi="Times New Roman" w:cs="Times New Roman"/>
          <w:color w:val="000000"/>
          <w:kern w:val="0"/>
          <w:sz w:val="24"/>
          <w:szCs w:val="24"/>
          <w:lang w:val="bs-Latn-BA"/>
          <w14:ligatures w14:val="none"/>
        </w:rPr>
        <w:t>U slučaju kada je poslovnom subjektu ili fizičkom licu onemogućeno otvaranje računa za obavljanje platnog prometa (platnog računa) odnosno osnovnog platnog računa koje nije zasnovano na pravosnažnoj sudskoj, upravnoj ili drugoj odluci nadležnog organa, a nisu  ispunjeni ni uslovi za odbijanje  uspostavljanja takvog odnosa utvrđeni zakonom kojim se uređuje sprečavanje pranja novca i finansiranja terorističkih aktivnosti, Agencija će poslovnom subjektu odnosno fizičkom licu postaviti ovlašćenu organizaciju po službenoj dužnosti</w:t>
      </w:r>
      <w:r w:rsidR="00FA3F8D" w:rsidRPr="00AC0454">
        <w:rPr>
          <w:rFonts w:ascii="Times New Roman" w:eastAsia="Times New Roman" w:hAnsi="Times New Roman" w:cs="Times New Roman"/>
          <w:color w:val="000000"/>
          <w:kern w:val="0"/>
          <w:sz w:val="24"/>
          <w:szCs w:val="24"/>
          <w:lang w:val="bs-Latn-BA"/>
          <w14:ligatures w14:val="none"/>
        </w:rPr>
        <w:t>.</w:t>
      </w:r>
    </w:p>
    <w:p w14:paraId="0B997836" w14:textId="0F2EA0D0" w:rsidR="00FA3F8D" w:rsidRPr="00AC0454" w:rsidRDefault="00A604EF" w:rsidP="00A604EF">
      <w:pPr>
        <w:pStyle w:val="ListParagraph"/>
        <w:numPr>
          <w:ilvl w:val="0"/>
          <w:numId w:val="2"/>
        </w:numPr>
        <w:shd w:val="clear" w:color="auto" w:fill="FFFFFF"/>
        <w:spacing w:after="0" w:line="257" w:lineRule="atLeast"/>
        <w:jc w:val="both"/>
        <w:rPr>
          <w:rFonts w:ascii="Times New Roman" w:eastAsia="Times New Roman" w:hAnsi="Times New Roman" w:cs="Times New Roman"/>
          <w:color w:val="000000"/>
          <w:kern w:val="0"/>
          <w:sz w:val="24"/>
          <w:szCs w:val="24"/>
          <w:lang w:val="bs-Latn-BA"/>
          <w14:ligatures w14:val="none"/>
        </w:rPr>
      </w:pPr>
      <w:r w:rsidRPr="00A604EF">
        <w:rPr>
          <w:rFonts w:ascii="Times New Roman" w:eastAsia="Times New Roman" w:hAnsi="Times New Roman" w:cs="Times New Roman"/>
          <w:color w:val="000000"/>
          <w:kern w:val="0"/>
          <w:sz w:val="24"/>
          <w:szCs w:val="24"/>
          <w:lang w:val="bs-Latn-BA"/>
          <w14:ligatures w14:val="none"/>
        </w:rPr>
        <w:t>Postupak postavljenja ovlašćene organizacije iz stava 1. ovog člana pokreće se na zahtjev poslovnog subjekta ili fizičkog lica</w:t>
      </w:r>
      <w:r w:rsidR="00FA3F8D" w:rsidRPr="00AC0454">
        <w:rPr>
          <w:rFonts w:ascii="Times New Roman" w:eastAsia="Times New Roman" w:hAnsi="Times New Roman" w:cs="Times New Roman"/>
          <w:color w:val="000000"/>
          <w:kern w:val="0"/>
          <w:sz w:val="24"/>
          <w:szCs w:val="24"/>
          <w:lang w:val="bs-Latn-BA"/>
          <w14:ligatures w14:val="none"/>
        </w:rPr>
        <w:t>.</w:t>
      </w:r>
    </w:p>
    <w:p w14:paraId="19A556CF" w14:textId="4FABF6C1" w:rsidR="00FA3F8D" w:rsidRPr="00AC0454" w:rsidRDefault="00A604EF" w:rsidP="00A604EF">
      <w:pPr>
        <w:pStyle w:val="ListParagraph"/>
        <w:numPr>
          <w:ilvl w:val="0"/>
          <w:numId w:val="2"/>
        </w:numPr>
        <w:shd w:val="clear" w:color="auto" w:fill="FFFFFF"/>
        <w:spacing w:after="0" w:line="257" w:lineRule="atLeast"/>
        <w:jc w:val="both"/>
        <w:rPr>
          <w:rFonts w:ascii="Times New Roman" w:eastAsia="Times New Roman" w:hAnsi="Times New Roman" w:cs="Times New Roman"/>
          <w:color w:val="000000"/>
          <w:kern w:val="0"/>
          <w:sz w:val="24"/>
          <w:szCs w:val="24"/>
          <w:lang w:val="bs-Latn-BA"/>
          <w14:ligatures w14:val="none"/>
        </w:rPr>
      </w:pPr>
      <w:r w:rsidRPr="00A604EF">
        <w:rPr>
          <w:rFonts w:ascii="Times New Roman" w:eastAsia="Times New Roman" w:hAnsi="Times New Roman" w:cs="Times New Roman"/>
          <w:color w:val="000000"/>
          <w:kern w:val="0"/>
          <w:sz w:val="24"/>
          <w:szCs w:val="24"/>
          <w:lang w:val="bs-Latn-BA"/>
          <w14:ligatures w14:val="none"/>
        </w:rPr>
        <w:t>Pri odlučivanju o postavljenju ovlašćene organizacije iz stava 1. ovog člana Agencija se rukovodi načelima poštenog prometa, vodeći računa naročito o javnom interesu i mogućnostima ispunjenja obaveza ovlašćene organizacije u pitanju izloženosti prema jednom licu u skladu sa zakonom kojim se uređuje poslovanje banaka</w:t>
      </w:r>
      <w:r w:rsidR="00FA3F8D" w:rsidRPr="00AC0454">
        <w:rPr>
          <w:rFonts w:ascii="Times New Roman" w:eastAsia="Times New Roman" w:hAnsi="Times New Roman" w:cs="Times New Roman"/>
          <w:color w:val="000000"/>
          <w:kern w:val="0"/>
          <w:sz w:val="24"/>
          <w:szCs w:val="24"/>
          <w:lang w:val="bs-Latn-BA"/>
          <w14:ligatures w14:val="none"/>
        </w:rPr>
        <w:t>.</w:t>
      </w:r>
    </w:p>
    <w:p w14:paraId="76FFF699" w14:textId="1DDFA4C7" w:rsidR="00FA3F8D" w:rsidRPr="00AC0454" w:rsidRDefault="00A604EF" w:rsidP="00A604EF">
      <w:pPr>
        <w:pStyle w:val="ListParagraph"/>
        <w:numPr>
          <w:ilvl w:val="0"/>
          <w:numId w:val="2"/>
        </w:numPr>
        <w:shd w:val="clear" w:color="auto" w:fill="FFFFFF"/>
        <w:spacing w:after="0" w:line="257" w:lineRule="atLeast"/>
        <w:jc w:val="both"/>
        <w:rPr>
          <w:rFonts w:ascii="Times New Roman" w:eastAsia="Times New Roman" w:hAnsi="Times New Roman" w:cs="Times New Roman"/>
          <w:color w:val="000000"/>
          <w:kern w:val="0"/>
          <w:sz w:val="24"/>
          <w:szCs w:val="24"/>
          <w:lang w:val="bs-Latn-BA"/>
          <w14:ligatures w14:val="none"/>
        </w:rPr>
      </w:pPr>
      <w:r w:rsidRPr="00A604EF">
        <w:rPr>
          <w:rFonts w:ascii="Times New Roman" w:eastAsia="Times New Roman" w:hAnsi="Times New Roman" w:cs="Times New Roman"/>
          <w:color w:val="000000"/>
          <w:kern w:val="0"/>
          <w:sz w:val="24"/>
          <w:szCs w:val="24"/>
          <w:lang w:val="bs-Latn-BA"/>
          <w14:ligatures w14:val="none"/>
        </w:rPr>
        <w:t>Ovlašćena organizacija postavljena po službenoj dužnosti u skladu sa stavom 3. ovog člana dužna je da poslovnom subjektu odnosno fizičkom licu otvori i vodi račun za obavljanje platnog prometa (platni račun) odnosno osnovni platni račun dok ne prestanu da postoje okolnosti koje su dovele do njenog postavljenja</w:t>
      </w:r>
      <w:r w:rsidR="00FA3F8D" w:rsidRPr="00AC0454">
        <w:rPr>
          <w:rFonts w:ascii="Times New Roman" w:eastAsia="Times New Roman" w:hAnsi="Times New Roman" w:cs="Times New Roman"/>
          <w:color w:val="000000"/>
          <w:kern w:val="0"/>
          <w:sz w:val="24"/>
          <w:szCs w:val="24"/>
          <w:lang w:val="bs-Latn-BA"/>
          <w14:ligatures w14:val="none"/>
        </w:rPr>
        <w:t>.</w:t>
      </w:r>
    </w:p>
    <w:p w14:paraId="54A43CA6" w14:textId="5DC08D88" w:rsidR="00FA3F8D" w:rsidRPr="00AC0454" w:rsidRDefault="00A67D7A" w:rsidP="00A67D7A">
      <w:pPr>
        <w:pStyle w:val="ListParagraph"/>
        <w:numPr>
          <w:ilvl w:val="0"/>
          <w:numId w:val="2"/>
        </w:numPr>
        <w:shd w:val="clear" w:color="auto" w:fill="FFFFFF"/>
        <w:spacing w:after="0" w:line="257" w:lineRule="atLeast"/>
        <w:jc w:val="both"/>
        <w:rPr>
          <w:rFonts w:ascii="Times New Roman" w:eastAsia="Times New Roman" w:hAnsi="Times New Roman" w:cs="Times New Roman"/>
          <w:color w:val="000000"/>
          <w:kern w:val="0"/>
          <w:sz w:val="24"/>
          <w:szCs w:val="24"/>
          <w:lang w:val="bs-Latn-BA"/>
          <w14:ligatures w14:val="none"/>
        </w:rPr>
      </w:pPr>
      <w:r w:rsidRPr="00A67D7A">
        <w:rPr>
          <w:rFonts w:ascii="Times New Roman" w:eastAsia="Times New Roman" w:hAnsi="Times New Roman" w:cs="Times New Roman"/>
          <w:color w:val="000000"/>
          <w:kern w:val="0"/>
          <w:sz w:val="24"/>
          <w:szCs w:val="24"/>
          <w:lang w:val="bs-Latn-BA"/>
          <w14:ligatures w14:val="none"/>
        </w:rPr>
        <w:t>Ministar finansija donosi pozakonski propis kojim detaljnije uređuje postupak odlučivanja o postavljenju ovlašćene organizacije po službenoj dužnosti i propisuje kriterijume koji se cijene u postupku odlučivanja</w:t>
      </w:r>
      <w:r w:rsidR="00FA3F8D" w:rsidRPr="00AC0454">
        <w:rPr>
          <w:rFonts w:ascii="Times New Roman" w:eastAsia="Times New Roman" w:hAnsi="Times New Roman" w:cs="Times New Roman"/>
          <w:color w:val="000000"/>
          <w:kern w:val="0"/>
          <w:sz w:val="24"/>
          <w:szCs w:val="24"/>
          <w:lang w:val="bs-Latn-BA"/>
          <w14:ligatures w14:val="none"/>
        </w:rPr>
        <w:t>.''</w:t>
      </w:r>
    </w:p>
    <w:bookmarkEnd w:id="0"/>
    <w:bookmarkEnd w:id="1"/>
    <w:p w14:paraId="0F51DF76" w14:textId="77777777" w:rsidR="00FA3F8D" w:rsidRPr="00AC0454" w:rsidRDefault="00FA3F8D" w:rsidP="00FA3F8D">
      <w:pPr>
        <w:shd w:val="clear" w:color="auto" w:fill="FFFFFF"/>
        <w:spacing w:line="240" w:lineRule="auto"/>
        <w:jc w:val="center"/>
        <w:rPr>
          <w:rFonts w:ascii="Times New Roman" w:eastAsia="Times New Roman" w:hAnsi="Times New Roman" w:cs="Times New Roman"/>
          <w:b/>
          <w:bCs/>
          <w:color w:val="000000"/>
          <w:kern w:val="0"/>
          <w:sz w:val="24"/>
          <w:szCs w:val="24"/>
          <w:lang w:val="bs-Latn-BA"/>
          <w14:ligatures w14:val="none"/>
        </w:rPr>
      </w:pPr>
    </w:p>
    <w:p w14:paraId="52F66C76" w14:textId="72449B3F" w:rsidR="00FA3F8D" w:rsidRPr="00AC0454" w:rsidRDefault="00A67D7A" w:rsidP="00FA3F8D">
      <w:pPr>
        <w:shd w:val="clear" w:color="auto" w:fill="FFFFFF"/>
        <w:spacing w:line="240" w:lineRule="auto"/>
        <w:jc w:val="center"/>
        <w:rPr>
          <w:rFonts w:ascii="Times New Roman" w:eastAsia="Times New Roman" w:hAnsi="Times New Roman" w:cs="Times New Roman"/>
          <w:color w:val="000000"/>
          <w:kern w:val="0"/>
          <w:sz w:val="24"/>
          <w:szCs w:val="24"/>
          <w:lang w:val="bs-Latn-BA"/>
          <w14:ligatures w14:val="none"/>
        </w:rPr>
      </w:pPr>
      <w:r>
        <w:rPr>
          <w:rFonts w:ascii="Times New Roman" w:eastAsia="Times New Roman" w:hAnsi="Times New Roman" w:cs="Times New Roman"/>
          <w:b/>
          <w:bCs/>
          <w:color w:val="000000"/>
          <w:kern w:val="0"/>
          <w:sz w:val="24"/>
          <w:szCs w:val="24"/>
          <w:lang w:val="bs-Latn-BA"/>
          <w14:ligatures w14:val="none"/>
        </w:rPr>
        <w:t>Član</w:t>
      </w:r>
      <w:r w:rsidR="00FA3F8D" w:rsidRPr="00AC0454">
        <w:rPr>
          <w:rFonts w:ascii="Times New Roman" w:eastAsia="Times New Roman" w:hAnsi="Times New Roman" w:cs="Times New Roman"/>
          <w:b/>
          <w:bCs/>
          <w:color w:val="000000"/>
          <w:kern w:val="0"/>
          <w:sz w:val="24"/>
          <w:szCs w:val="24"/>
          <w:lang w:val="bs-Latn-BA"/>
          <w14:ligatures w14:val="none"/>
        </w:rPr>
        <w:t xml:space="preserve"> 3. </w:t>
      </w:r>
    </w:p>
    <w:p w14:paraId="52ABC65B" w14:textId="77777777" w:rsidR="00FA3F8D" w:rsidRPr="00AC0454" w:rsidRDefault="00FA3F8D" w:rsidP="00FA3F8D">
      <w:pPr>
        <w:shd w:val="clear" w:color="auto" w:fill="FFFFFF"/>
        <w:spacing w:after="0" w:line="240" w:lineRule="auto"/>
        <w:jc w:val="both"/>
        <w:rPr>
          <w:rFonts w:ascii="Times New Roman" w:eastAsia="Times New Roman" w:hAnsi="Times New Roman" w:cs="Times New Roman"/>
          <w:color w:val="000000"/>
          <w:kern w:val="0"/>
          <w:sz w:val="24"/>
          <w:szCs w:val="24"/>
          <w:lang w:val="bs-Latn-BA"/>
          <w14:ligatures w14:val="none"/>
        </w:rPr>
      </w:pPr>
      <w:r w:rsidRPr="00AC0454">
        <w:rPr>
          <w:rFonts w:ascii="Times New Roman" w:eastAsia="Times New Roman" w:hAnsi="Times New Roman" w:cs="Times New Roman"/>
          <w:color w:val="000000"/>
          <w:kern w:val="0"/>
          <w:sz w:val="24"/>
          <w:szCs w:val="24"/>
          <w:lang w:val="bs-Latn-BA"/>
          <w14:ligatures w14:val="none"/>
        </w:rPr>
        <w:t> </w:t>
      </w:r>
    </w:p>
    <w:p w14:paraId="22E56295" w14:textId="3E86D52A" w:rsidR="00FA3F8D" w:rsidRPr="00AC0454" w:rsidRDefault="00A67D7A" w:rsidP="00FA3F8D">
      <w:pPr>
        <w:shd w:val="clear" w:color="auto" w:fill="FFFFFF"/>
        <w:spacing w:after="0" w:line="240" w:lineRule="auto"/>
        <w:ind w:firstLine="540"/>
        <w:jc w:val="both"/>
        <w:rPr>
          <w:rFonts w:ascii="Times New Roman" w:eastAsia="Times New Roman" w:hAnsi="Times New Roman" w:cs="Times New Roman"/>
          <w:color w:val="000000"/>
          <w:kern w:val="0"/>
          <w:sz w:val="24"/>
          <w:szCs w:val="24"/>
          <w:lang w:val="bs-Latn-BA"/>
          <w14:ligatures w14:val="none"/>
        </w:rPr>
      </w:pPr>
      <w:r w:rsidRPr="00A67D7A">
        <w:rPr>
          <w:rFonts w:ascii="Times New Roman" w:eastAsia="Times New Roman" w:hAnsi="Times New Roman" w:cs="Times New Roman"/>
          <w:color w:val="000000"/>
          <w:kern w:val="0"/>
          <w:sz w:val="24"/>
          <w:szCs w:val="24"/>
          <w:lang w:val="bs-Latn-BA"/>
          <w14:ligatures w14:val="none"/>
        </w:rPr>
        <w:t>U članu 48. stav 1. iza tačke n) dodaju se tačke o) i p) koje glase</w:t>
      </w:r>
      <w:r w:rsidR="00FA3F8D" w:rsidRPr="00AC0454">
        <w:rPr>
          <w:rFonts w:ascii="Times New Roman" w:eastAsia="Times New Roman" w:hAnsi="Times New Roman" w:cs="Times New Roman"/>
          <w:color w:val="000000"/>
          <w:kern w:val="0"/>
          <w:sz w:val="24"/>
          <w:szCs w:val="24"/>
          <w:lang w:val="bs-Latn-BA"/>
          <w14:ligatures w14:val="none"/>
        </w:rPr>
        <w:t>:</w:t>
      </w:r>
    </w:p>
    <w:p w14:paraId="5503B995" w14:textId="77777777" w:rsidR="00FA3F8D" w:rsidRPr="00AC0454" w:rsidRDefault="00FA3F8D" w:rsidP="00FA3F8D">
      <w:pPr>
        <w:shd w:val="clear" w:color="auto" w:fill="FFFFFF"/>
        <w:spacing w:after="0" w:line="240" w:lineRule="auto"/>
        <w:jc w:val="both"/>
        <w:rPr>
          <w:rFonts w:ascii="Times New Roman" w:eastAsia="Times New Roman" w:hAnsi="Times New Roman" w:cs="Times New Roman"/>
          <w:color w:val="000000"/>
          <w:kern w:val="0"/>
          <w:sz w:val="24"/>
          <w:szCs w:val="24"/>
          <w:lang w:val="bs-Latn-BA"/>
          <w14:ligatures w14:val="none"/>
        </w:rPr>
      </w:pPr>
      <w:r w:rsidRPr="00AC0454">
        <w:rPr>
          <w:rFonts w:ascii="Times New Roman" w:eastAsia="Times New Roman" w:hAnsi="Times New Roman" w:cs="Times New Roman"/>
          <w:color w:val="000000"/>
          <w:kern w:val="0"/>
          <w:sz w:val="24"/>
          <w:szCs w:val="24"/>
          <w:lang w:val="bs-Latn-BA"/>
          <w14:ligatures w14:val="none"/>
        </w:rPr>
        <w:t> </w:t>
      </w:r>
    </w:p>
    <w:p w14:paraId="0AF35F9A" w14:textId="5EA8D828" w:rsidR="00FA3F8D" w:rsidRPr="005660D2" w:rsidRDefault="00A67D7A" w:rsidP="00FA3F8D">
      <w:pPr>
        <w:shd w:val="clear" w:color="auto" w:fill="FFFFFF"/>
        <w:spacing w:line="240" w:lineRule="auto"/>
        <w:ind w:left="270" w:firstLine="270"/>
        <w:jc w:val="both"/>
        <w:rPr>
          <w:rFonts w:ascii="Times New Roman" w:eastAsia="Times New Roman" w:hAnsi="Times New Roman" w:cs="Times New Roman"/>
          <w:kern w:val="0"/>
          <w:sz w:val="24"/>
          <w:szCs w:val="24"/>
          <w:lang w:val="bs-Latn-BA"/>
          <w14:ligatures w14:val="none"/>
        </w:rPr>
      </w:pPr>
      <w:r w:rsidRPr="00A67D7A">
        <w:rPr>
          <w:rFonts w:ascii="Times New Roman" w:eastAsia="Times New Roman" w:hAnsi="Times New Roman" w:cs="Times New Roman"/>
          <w:color w:val="000000"/>
          <w:kern w:val="0"/>
          <w:sz w:val="24"/>
          <w:szCs w:val="24"/>
          <w:lang w:val="bs-Latn-BA"/>
          <w14:ligatures w14:val="none"/>
        </w:rPr>
        <w:t>''o) ne postupi u skladu sa članom 8đ. stav 2. i 3. ovog zakona</w:t>
      </w:r>
      <w:r w:rsidR="00FA3F8D" w:rsidRPr="005660D2">
        <w:rPr>
          <w:rFonts w:ascii="Times New Roman" w:eastAsia="Times New Roman" w:hAnsi="Times New Roman" w:cs="Times New Roman"/>
          <w:kern w:val="0"/>
          <w:sz w:val="24"/>
          <w:szCs w:val="24"/>
          <w:lang w:val="bs-Latn-BA"/>
          <w14:ligatures w14:val="none"/>
        </w:rPr>
        <w:t>,</w:t>
      </w:r>
    </w:p>
    <w:p w14:paraId="35A73B96" w14:textId="4548FAB3" w:rsidR="00FA3F8D" w:rsidRPr="005660D2" w:rsidRDefault="00FA3F8D" w:rsidP="00FA3F8D">
      <w:pPr>
        <w:shd w:val="clear" w:color="auto" w:fill="FFFFFF"/>
        <w:spacing w:line="240" w:lineRule="auto"/>
        <w:ind w:firstLine="540"/>
        <w:jc w:val="both"/>
        <w:rPr>
          <w:rFonts w:ascii="Times New Roman" w:eastAsia="Times New Roman" w:hAnsi="Times New Roman" w:cs="Times New Roman"/>
          <w:kern w:val="0"/>
          <w:sz w:val="24"/>
          <w:szCs w:val="24"/>
          <w:lang w:val="bs-Latn-BA"/>
          <w14:ligatures w14:val="none"/>
        </w:rPr>
      </w:pPr>
      <w:r w:rsidRPr="005660D2">
        <w:rPr>
          <w:rFonts w:ascii="Times New Roman" w:eastAsia="Times New Roman" w:hAnsi="Times New Roman" w:cs="Times New Roman"/>
          <w:kern w:val="0"/>
          <w:sz w:val="24"/>
          <w:szCs w:val="24"/>
          <w:lang w:val="bs-Latn-BA"/>
          <w14:ligatures w14:val="none"/>
        </w:rPr>
        <w:t xml:space="preserve"> </w:t>
      </w:r>
      <w:r w:rsidR="00A67D7A" w:rsidRPr="00A67D7A">
        <w:rPr>
          <w:rFonts w:ascii="Times New Roman" w:eastAsia="Times New Roman" w:hAnsi="Times New Roman" w:cs="Times New Roman"/>
          <w:kern w:val="0"/>
          <w:sz w:val="24"/>
          <w:szCs w:val="24"/>
          <w:lang w:val="bs-Latn-BA"/>
          <w14:ligatures w14:val="none"/>
        </w:rPr>
        <w:t>p) ne postupi u skladu sa članom 10a. stav 1. i 5. ovog zakona</w:t>
      </w:r>
      <w:r w:rsidRPr="005660D2">
        <w:rPr>
          <w:rFonts w:ascii="Times New Roman" w:eastAsia="Times New Roman" w:hAnsi="Times New Roman" w:cs="Times New Roman"/>
          <w:kern w:val="0"/>
          <w:sz w:val="24"/>
          <w:szCs w:val="24"/>
          <w:lang w:val="bs-Latn-BA"/>
          <w14:ligatures w14:val="none"/>
        </w:rPr>
        <w:t>.''</w:t>
      </w:r>
    </w:p>
    <w:p w14:paraId="6BA5BC83" w14:textId="77777777" w:rsidR="00FA3F8D" w:rsidRPr="00AC0454" w:rsidRDefault="00FA3F8D" w:rsidP="00FA3F8D">
      <w:pPr>
        <w:shd w:val="clear" w:color="auto" w:fill="FFFFFF"/>
        <w:spacing w:line="240" w:lineRule="auto"/>
        <w:jc w:val="both"/>
        <w:rPr>
          <w:rFonts w:ascii="Times New Roman" w:eastAsia="Times New Roman" w:hAnsi="Times New Roman" w:cs="Times New Roman"/>
          <w:color w:val="000000"/>
          <w:kern w:val="0"/>
          <w:sz w:val="24"/>
          <w:szCs w:val="24"/>
          <w:lang w:val="bs-Latn-BA"/>
          <w14:ligatures w14:val="none"/>
        </w:rPr>
      </w:pPr>
    </w:p>
    <w:p w14:paraId="503DD152" w14:textId="1671848E" w:rsidR="00FA3F8D" w:rsidRPr="00AC0454" w:rsidRDefault="00A67D7A" w:rsidP="00FA3F8D">
      <w:pPr>
        <w:shd w:val="clear" w:color="auto" w:fill="FFFFFF"/>
        <w:spacing w:line="240" w:lineRule="auto"/>
        <w:jc w:val="center"/>
        <w:rPr>
          <w:rFonts w:ascii="Times New Roman" w:eastAsia="Times New Roman" w:hAnsi="Times New Roman" w:cs="Times New Roman"/>
          <w:b/>
          <w:bCs/>
          <w:color w:val="000000"/>
          <w:kern w:val="0"/>
          <w:sz w:val="24"/>
          <w:szCs w:val="24"/>
          <w:lang w:val="bs-Latn-BA"/>
          <w14:ligatures w14:val="none"/>
        </w:rPr>
      </w:pPr>
      <w:r>
        <w:rPr>
          <w:rFonts w:ascii="Times New Roman" w:eastAsia="Times New Roman" w:hAnsi="Times New Roman" w:cs="Times New Roman"/>
          <w:b/>
          <w:bCs/>
          <w:color w:val="000000"/>
          <w:kern w:val="0"/>
          <w:sz w:val="24"/>
          <w:szCs w:val="24"/>
          <w:lang w:val="bs-Latn-BA"/>
          <w14:ligatures w14:val="none"/>
        </w:rPr>
        <w:t>Član</w:t>
      </w:r>
      <w:r w:rsidR="00FA3F8D" w:rsidRPr="00AC0454">
        <w:rPr>
          <w:rFonts w:ascii="Times New Roman" w:eastAsia="Times New Roman" w:hAnsi="Times New Roman" w:cs="Times New Roman"/>
          <w:b/>
          <w:bCs/>
          <w:color w:val="000000"/>
          <w:kern w:val="0"/>
          <w:sz w:val="24"/>
          <w:szCs w:val="24"/>
          <w:lang w:val="bs-Latn-BA"/>
          <w14:ligatures w14:val="none"/>
        </w:rPr>
        <w:t xml:space="preserve"> 4. </w:t>
      </w:r>
    </w:p>
    <w:p w14:paraId="6E9407A2" w14:textId="30D16640" w:rsidR="00FA3F8D" w:rsidRPr="00AC0454" w:rsidRDefault="00A67D7A" w:rsidP="00FA3F8D">
      <w:pPr>
        <w:shd w:val="clear" w:color="auto" w:fill="FFFFFF"/>
        <w:tabs>
          <w:tab w:val="left" w:pos="630"/>
        </w:tabs>
        <w:spacing w:line="240" w:lineRule="auto"/>
        <w:ind w:firstLine="540"/>
        <w:rPr>
          <w:rFonts w:ascii="Times New Roman" w:eastAsia="Times New Roman" w:hAnsi="Times New Roman" w:cs="Times New Roman"/>
          <w:color w:val="000000"/>
          <w:kern w:val="0"/>
          <w:sz w:val="24"/>
          <w:szCs w:val="24"/>
          <w:lang w:val="bs-Latn-BA"/>
          <w14:ligatures w14:val="none"/>
        </w:rPr>
      </w:pPr>
      <w:r w:rsidRPr="00A67D7A">
        <w:rPr>
          <w:rFonts w:ascii="Times New Roman" w:eastAsia="Times New Roman" w:hAnsi="Times New Roman" w:cs="Times New Roman"/>
          <w:color w:val="000000"/>
          <w:kern w:val="0"/>
          <w:sz w:val="24"/>
          <w:szCs w:val="24"/>
          <w:lang w:val="bs-Latn-BA"/>
          <w14:ligatures w14:val="none"/>
        </w:rPr>
        <w:t>U članu 55. stav 2. poslije tačke b) dodaje se nova tačka v) koja glasi</w:t>
      </w:r>
      <w:r w:rsidR="00FA3F8D" w:rsidRPr="00AC0454">
        <w:rPr>
          <w:rFonts w:ascii="Times New Roman" w:eastAsia="Times New Roman" w:hAnsi="Times New Roman" w:cs="Times New Roman"/>
          <w:color w:val="000000"/>
          <w:kern w:val="0"/>
          <w:sz w:val="24"/>
          <w:szCs w:val="24"/>
          <w:lang w:val="bs-Latn-BA"/>
          <w14:ligatures w14:val="none"/>
        </w:rPr>
        <w:t xml:space="preserve">: </w:t>
      </w:r>
    </w:p>
    <w:p w14:paraId="3FF5D1AE" w14:textId="6CAE9B5A" w:rsidR="00FA3F8D" w:rsidRPr="00AC0454" w:rsidRDefault="00FA3F8D" w:rsidP="00FA3F8D">
      <w:pPr>
        <w:shd w:val="clear" w:color="auto" w:fill="FFFFFF"/>
        <w:spacing w:after="0" w:line="257" w:lineRule="atLeast"/>
        <w:ind w:left="540"/>
        <w:jc w:val="both"/>
        <w:rPr>
          <w:rFonts w:ascii="Times New Roman" w:eastAsia="Times New Roman" w:hAnsi="Times New Roman" w:cs="Times New Roman"/>
          <w:color w:val="000000"/>
          <w:kern w:val="0"/>
          <w:sz w:val="24"/>
          <w:szCs w:val="24"/>
          <w:lang w:val="bs-Latn-BA"/>
          <w14:ligatures w14:val="none"/>
        </w:rPr>
      </w:pPr>
      <w:r>
        <w:rPr>
          <w:rFonts w:ascii="Times New Roman" w:eastAsia="Times New Roman" w:hAnsi="Times New Roman" w:cs="Times New Roman"/>
          <w:color w:val="000000"/>
          <w:kern w:val="0"/>
          <w:sz w:val="24"/>
          <w:szCs w:val="24"/>
          <w:lang w:val="bs-Latn-BA"/>
          <w14:ligatures w14:val="none"/>
        </w:rPr>
        <w:t>„</w:t>
      </w:r>
      <w:r w:rsidR="00A67D7A" w:rsidRPr="00A67D7A">
        <w:rPr>
          <w:rFonts w:ascii="Times New Roman" w:eastAsia="Times New Roman" w:hAnsi="Times New Roman" w:cs="Times New Roman"/>
          <w:color w:val="000000"/>
          <w:kern w:val="0"/>
          <w:sz w:val="24"/>
          <w:szCs w:val="24"/>
          <w:lang w:val="sr-Cyrl-BA"/>
          <w14:ligatures w14:val="none"/>
        </w:rPr>
        <w:t>v) podzakonski propis kojim se uređuje način i postupak odlučivanja o postavljenju ovlašćene organizacije po službenoj dužnosti i propisuje kriterijume koji se cijene u postupku odlučivanja (član 10a)</w:t>
      </w:r>
      <w:r w:rsidRPr="00AC0454">
        <w:rPr>
          <w:rFonts w:ascii="Times New Roman" w:eastAsia="Times New Roman" w:hAnsi="Times New Roman" w:cs="Times New Roman"/>
          <w:color w:val="000000"/>
          <w:kern w:val="0"/>
          <w:sz w:val="24"/>
          <w:szCs w:val="24"/>
          <w:lang w:val="bs-Latn-BA"/>
          <w14:ligatures w14:val="none"/>
        </w:rPr>
        <w:t>.''</w:t>
      </w:r>
    </w:p>
    <w:p w14:paraId="5479D58E" w14:textId="77777777" w:rsidR="00FA3F8D" w:rsidRPr="00AC0454" w:rsidRDefault="00FA3F8D" w:rsidP="00FA3F8D">
      <w:pPr>
        <w:shd w:val="clear" w:color="auto" w:fill="FFFFFF"/>
        <w:spacing w:line="240" w:lineRule="auto"/>
        <w:jc w:val="center"/>
        <w:rPr>
          <w:rFonts w:ascii="Times New Roman" w:eastAsia="Times New Roman" w:hAnsi="Times New Roman" w:cs="Times New Roman"/>
          <w:b/>
          <w:bCs/>
          <w:color w:val="000000"/>
          <w:kern w:val="0"/>
          <w:sz w:val="24"/>
          <w:szCs w:val="24"/>
          <w:lang w:val="bs-Latn-BA"/>
          <w14:ligatures w14:val="none"/>
        </w:rPr>
      </w:pPr>
    </w:p>
    <w:p w14:paraId="61027E27" w14:textId="275B50BE" w:rsidR="00FA3F8D" w:rsidRPr="00AC0454" w:rsidRDefault="00A67D7A" w:rsidP="00FA3F8D">
      <w:pPr>
        <w:shd w:val="clear" w:color="auto" w:fill="FFFFFF"/>
        <w:spacing w:line="240" w:lineRule="auto"/>
        <w:jc w:val="center"/>
        <w:rPr>
          <w:rFonts w:ascii="Times New Roman" w:eastAsia="Times New Roman" w:hAnsi="Times New Roman" w:cs="Times New Roman"/>
          <w:b/>
          <w:bCs/>
          <w:color w:val="000000"/>
          <w:kern w:val="0"/>
          <w:sz w:val="24"/>
          <w:szCs w:val="24"/>
          <w:lang w:val="bs-Latn-BA"/>
          <w14:ligatures w14:val="none"/>
        </w:rPr>
      </w:pPr>
      <w:r>
        <w:rPr>
          <w:rFonts w:ascii="Times New Roman" w:eastAsia="Times New Roman" w:hAnsi="Times New Roman" w:cs="Times New Roman"/>
          <w:b/>
          <w:bCs/>
          <w:color w:val="000000"/>
          <w:kern w:val="0"/>
          <w:sz w:val="24"/>
          <w:szCs w:val="24"/>
          <w:lang w:val="bs-Latn-BA"/>
          <w14:ligatures w14:val="none"/>
        </w:rPr>
        <w:t>Član</w:t>
      </w:r>
      <w:r w:rsidR="00FA3F8D" w:rsidRPr="00AC0454">
        <w:rPr>
          <w:rFonts w:ascii="Times New Roman" w:eastAsia="Times New Roman" w:hAnsi="Times New Roman" w:cs="Times New Roman"/>
          <w:b/>
          <w:bCs/>
          <w:color w:val="000000"/>
          <w:kern w:val="0"/>
          <w:sz w:val="24"/>
          <w:szCs w:val="24"/>
          <w:lang w:val="bs-Latn-BA"/>
          <w14:ligatures w14:val="none"/>
        </w:rPr>
        <w:t xml:space="preserve"> 5.</w:t>
      </w:r>
    </w:p>
    <w:p w14:paraId="37AE88A4" w14:textId="3F57A08B" w:rsidR="00FA3F8D" w:rsidRPr="009C5465" w:rsidRDefault="00A67D7A" w:rsidP="00FA3F8D">
      <w:pPr>
        <w:shd w:val="clear" w:color="auto" w:fill="FFFFFF"/>
        <w:spacing w:line="240" w:lineRule="auto"/>
        <w:ind w:left="450"/>
        <w:rPr>
          <w:rFonts w:ascii="Times New Roman" w:eastAsia="Times New Roman" w:hAnsi="Times New Roman" w:cs="Times New Roman"/>
          <w:color w:val="000000"/>
          <w:kern w:val="0"/>
          <w:sz w:val="24"/>
          <w:szCs w:val="24"/>
          <w:lang w:val="sr-Cyrl-BA"/>
          <w14:ligatures w14:val="none"/>
        </w:rPr>
      </w:pPr>
      <w:r w:rsidRPr="00A67D7A">
        <w:rPr>
          <w:rFonts w:ascii="Times New Roman" w:eastAsia="Times New Roman" w:hAnsi="Times New Roman" w:cs="Times New Roman"/>
          <w:color w:val="000000"/>
          <w:kern w:val="0"/>
          <w:sz w:val="24"/>
          <w:szCs w:val="24"/>
          <w:lang w:val="bs-Latn-BA"/>
          <w14:ligatures w14:val="none"/>
        </w:rPr>
        <w:lastRenderedPageBreak/>
        <w:t>Ovaj zakon stupa na snagu osmog dana od dana objavljivanja u „Službenom glasniku Republike Srpske</w:t>
      </w:r>
      <w:r w:rsidR="00FA3F8D" w:rsidRPr="00AC0454">
        <w:rPr>
          <w:rFonts w:ascii="Times New Roman" w:eastAsia="Times New Roman" w:hAnsi="Times New Roman" w:cs="Times New Roman"/>
          <w:color w:val="000000"/>
          <w:kern w:val="0"/>
          <w:sz w:val="24"/>
          <w:szCs w:val="24"/>
          <w:lang w:val="bs-Latn-BA"/>
          <w14:ligatures w14:val="none"/>
        </w:rPr>
        <w:t>“</w:t>
      </w:r>
      <w:r w:rsidR="00FA3F8D">
        <w:rPr>
          <w:rFonts w:ascii="Times New Roman" w:eastAsia="Times New Roman" w:hAnsi="Times New Roman" w:cs="Times New Roman"/>
          <w:color w:val="000000"/>
          <w:kern w:val="0"/>
          <w:sz w:val="24"/>
          <w:szCs w:val="24"/>
          <w:lang w:val="sr-Cyrl-BA"/>
          <w14:ligatures w14:val="none"/>
        </w:rPr>
        <w:t>.</w:t>
      </w:r>
    </w:p>
    <w:p w14:paraId="3DBCD9B0" w14:textId="5C339302" w:rsidR="00FA3F8D" w:rsidRDefault="00FA3F8D" w:rsidP="00FA3F8D">
      <w:pPr>
        <w:tabs>
          <w:tab w:val="center" w:pos="7920"/>
        </w:tabs>
        <w:spacing w:after="0" w:line="240" w:lineRule="auto"/>
        <w:jc w:val="center"/>
        <w:rPr>
          <w:rFonts w:ascii="Times New Roman" w:eastAsia="Times New Roman" w:hAnsi="Times New Roman"/>
          <w:b/>
          <w:sz w:val="24"/>
          <w:szCs w:val="24"/>
          <w:lang w:val="bs-Latn-BA"/>
        </w:rPr>
      </w:pPr>
    </w:p>
    <w:p w14:paraId="419BADC9" w14:textId="77777777" w:rsidR="009B3594" w:rsidRPr="00AC0454" w:rsidRDefault="009B3594" w:rsidP="00FA3F8D">
      <w:pPr>
        <w:tabs>
          <w:tab w:val="center" w:pos="7920"/>
        </w:tabs>
        <w:spacing w:after="0" w:line="240" w:lineRule="auto"/>
        <w:jc w:val="center"/>
        <w:rPr>
          <w:rFonts w:ascii="Times New Roman" w:eastAsia="Times New Roman" w:hAnsi="Times New Roman"/>
          <w:b/>
          <w:sz w:val="24"/>
          <w:szCs w:val="24"/>
          <w:lang w:val="bs-Latn-BA"/>
        </w:rPr>
      </w:pPr>
      <w:bookmarkStart w:id="2" w:name="_GoBack"/>
      <w:bookmarkEnd w:id="2"/>
    </w:p>
    <w:p w14:paraId="10F8142D" w14:textId="48C9B7EF" w:rsidR="00FA3F8D" w:rsidRPr="00AC0454" w:rsidRDefault="00A67D7A" w:rsidP="00FA3F8D">
      <w:pPr>
        <w:tabs>
          <w:tab w:val="center" w:pos="7920"/>
        </w:tabs>
        <w:spacing w:after="0" w:line="240" w:lineRule="auto"/>
        <w:rPr>
          <w:rFonts w:ascii="Times New Roman" w:eastAsia="Times New Roman" w:hAnsi="Times New Roman"/>
          <w:bCs/>
          <w:sz w:val="24"/>
          <w:szCs w:val="24"/>
          <w:lang w:val="bs-Latn-BA"/>
        </w:rPr>
      </w:pPr>
      <w:r>
        <w:rPr>
          <w:rFonts w:ascii="Times New Roman" w:eastAsia="Times New Roman" w:hAnsi="Times New Roman"/>
          <w:bCs/>
          <w:sz w:val="24"/>
          <w:szCs w:val="24"/>
          <w:lang w:val="bs-Latn-BA"/>
        </w:rPr>
        <w:t>Broj</w:t>
      </w:r>
      <w:r w:rsidR="00FA3F8D" w:rsidRPr="00AC0454">
        <w:rPr>
          <w:rFonts w:ascii="Times New Roman" w:eastAsia="Times New Roman" w:hAnsi="Times New Roman"/>
          <w:bCs/>
          <w:sz w:val="24"/>
          <w:szCs w:val="24"/>
          <w:lang w:val="bs-Latn-BA"/>
        </w:rPr>
        <w:t xml:space="preserve">: </w:t>
      </w:r>
    </w:p>
    <w:p w14:paraId="182AB0A8" w14:textId="08D2960E" w:rsidR="00FA3F8D" w:rsidRPr="00AC0454" w:rsidRDefault="00A67D7A" w:rsidP="00FA3F8D">
      <w:pPr>
        <w:tabs>
          <w:tab w:val="center" w:pos="7920"/>
        </w:tabs>
        <w:spacing w:after="0" w:line="240" w:lineRule="auto"/>
        <w:rPr>
          <w:rFonts w:ascii="Times New Roman" w:eastAsia="Times New Roman" w:hAnsi="Times New Roman"/>
          <w:bCs/>
          <w:sz w:val="24"/>
          <w:szCs w:val="24"/>
          <w:lang w:val="bs-Latn-BA"/>
        </w:rPr>
      </w:pPr>
      <w:r>
        <w:rPr>
          <w:rFonts w:ascii="Times New Roman" w:eastAsia="Times New Roman" w:hAnsi="Times New Roman"/>
          <w:bCs/>
          <w:sz w:val="24"/>
          <w:szCs w:val="24"/>
          <w:lang w:val="bs-Latn-BA"/>
        </w:rPr>
        <w:t>Datum</w:t>
      </w:r>
      <w:r w:rsidR="00FA3F8D" w:rsidRPr="00AC0454">
        <w:rPr>
          <w:rFonts w:ascii="Times New Roman" w:eastAsia="Times New Roman" w:hAnsi="Times New Roman"/>
          <w:bCs/>
          <w:sz w:val="24"/>
          <w:szCs w:val="24"/>
          <w:lang w:val="bs-Latn-BA"/>
        </w:rPr>
        <w:t xml:space="preserve">: </w:t>
      </w:r>
    </w:p>
    <w:p w14:paraId="38C7DA40" w14:textId="4045AF6E" w:rsidR="00FA3F8D" w:rsidRPr="00AC0454" w:rsidRDefault="00A67D7A" w:rsidP="00FA3F8D">
      <w:pPr>
        <w:tabs>
          <w:tab w:val="center" w:pos="7920"/>
        </w:tabs>
        <w:spacing w:after="0" w:line="240" w:lineRule="auto"/>
        <w:jc w:val="right"/>
        <w:rPr>
          <w:rFonts w:ascii="Times New Roman" w:eastAsia="Times New Roman" w:hAnsi="Times New Roman"/>
          <w:bCs/>
          <w:sz w:val="24"/>
          <w:szCs w:val="24"/>
          <w:lang w:val="bs-Latn-BA"/>
        </w:rPr>
      </w:pPr>
      <w:r>
        <w:rPr>
          <w:rFonts w:ascii="Times New Roman" w:eastAsia="Times New Roman" w:hAnsi="Times New Roman"/>
          <w:bCs/>
          <w:sz w:val="24"/>
          <w:szCs w:val="24"/>
          <w:lang w:val="bs-Latn-BA"/>
        </w:rPr>
        <w:t>PREDSJEDNIK</w:t>
      </w:r>
    </w:p>
    <w:p w14:paraId="2815B491" w14:textId="3A401A60" w:rsidR="00623598" w:rsidRDefault="00A67D7A" w:rsidP="00FA3F8D">
      <w:pPr>
        <w:tabs>
          <w:tab w:val="center" w:pos="7920"/>
        </w:tabs>
        <w:spacing w:after="0" w:line="240" w:lineRule="auto"/>
        <w:jc w:val="right"/>
        <w:rPr>
          <w:rFonts w:ascii="Times New Roman" w:eastAsia="Times New Roman" w:hAnsi="Times New Roman"/>
          <w:bCs/>
          <w:sz w:val="24"/>
          <w:szCs w:val="24"/>
          <w:lang w:val="bs-Latn-BA"/>
        </w:rPr>
      </w:pPr>
      <w:r>
        <w:rPr>
          <w:rFonts w:ascii="Times New Roman" w:eastAsia="Times New Roman" w:hAnsi="Times New Roman"/>
          <w:bCs/>
          <w:sz w:val="24"/>
          <w:szCs w:val="24"/>
          <w:lang w:val="bs-Latn-BA"/>
        </w:rPr>
        <w:t>NARODNE SKUPŠTINE</w:t>
      </w:r>
    </w:p>
    <w:p w14:paraId="660C8C16" w14:textId="622E5F95" w:rsidR="00FA3F8D" w:rsidRPr="00AC0454" w:rsidRDefault="00C75EFA" w:rsidP="00FA3F8D">
      <w:pPr>
        <w:tabs>
          <w:tab w:val="center" w:pos="7920"/>
        </w:tabs>
        <w:spacing w:after="0" w:line="240" w:lineRule="auto"/>
        <w:jc w:val="right"/>
        <w:rPr>
          <w:rFonts w:ascii="Times New Roman" w:eastAsia="Times New Roman" w:hAnsi="Times New Roman"/>
          <w:bCs/>
          <w:sz w:val="24"/>
          <w:szCs w:val="24"/>
          <w:lang w:val="bs-Latn-BA"/>
        </w:rPr>
      </w:pPr>
      <w:r>
        <w:rPr>
          <w:rFonts w:ascii="Times New Roman" w:eastAsia="Times New Roman" w:hAnsi="Times New Roman"/>
          <w:bCs/>
          <w:sz w:val="24"/>
          <w:szCs w:val="24"/>
          <w:lang w:val="bs-Latn-BA"/>
        </w:rPr>
        <w:br/>
      </w:r>
    </w:p>
    <w:p w14:paraId="0A6702BC" w14:textId="70333EF9" w:rsidR="00FA3F8D" w:rsidRDefault="00A67D7A" w:rsidP="00FA3F8D">
      <w:pPr>
        <w:tabs>
          <w:tab w:val="center" w:pos="7920"/>
        </w:tabs>
        <w:spacing w:after="0" w:line="240" w:lineRule="auto"/>
        <w:jc w:val="right"/>
        <w:rPr>
          <w:rFonts w:ascii="Times New Roman" w:eastAsia="Times New Roman" w:hAnsi="Times New Roman"/>
          <w:bCs/>
          <w:sz w:val="24"/>
          <w:szCs w:val="24"/>
          <w:lang w:val="bs-Latn-BA"/>
        </w:rPr>
      </w:pPr>
      <w:r>
        <w:rPr>
          <w:rFonts w:ascii="Times New Roman" w:eastAsia="Times New Roman" w:hAnsi="Times New Roman"/>
          <w:bCs/>
          <w:sz w:val="24"/>
          <w:szCs w:val="24"/>
          <w:lang w:val="bs-Latn-BA"/>
        </w:rPr>
        <w:t>Nenad</w:t>
      </w:r>
      <w:r w:rsidR="00FA3F8D" w:rsidRPr="00AC0454">
        <w:rPr>
          <w:rFonts w:ascii="Times New Roman" w:eastAsia="Times New Roman" w:hAnsi="Times New Roman"/>
          <w:bCs/>
          <w:sz w:val="24"/>
          <w:szCs w:val="24"/>
          <w:lang w:val="bs-Latn-BA"/>
        </w:rPr>
        <w:t xml:space="preserve"> </w:t>
      </w:r>
      <w:r>
        <w:rPr>
          <w:rFonts w:ascii="Times New Roman" w:eastAsia="Times New Roman" w:hAnsi="Times New Roman"/>
          <w:bCs/>
          <w:sz w:val="24"/>
          <w:szCs w:val="24"/>
          <w:lang w:val="bs-Latn-BA"/>
        </w:rPr>
        <w:t>Stevandić</w:t>
      </w:r>
    </w:p>
    <w:p w14:paraId="2C9706E6" w14:textId="38F06971" w:rsidR="009C5465" w:rsidRDefault="009C5465" w:rsidP="00D20E8C">
      <w:pPr>
        <w:tabs>
          <w:tab w:val="center" w:pos="7920"/>
        </w:tabs>
        <w:spacing w:after="0" w:line="240" w:lineRule="auto"/>
        <w:jc w:val="right"/>
        <w:rPr>
          <w:rFonts w:ascii="Times New Roman" w:eastAsia="Times New Roman" w:hAnsi="Times New Roman"/>
          <w:bCs/>
          <w:sz w:val="24"/>
          <w:szCs w:val="24"/>
          <w:lang w:val="bs-Latn-BA"/>
        </w:rPr>
      </w:pPr>
    </w:p>
    <w:p w14:paraId="7A09DD41" w14:textId="6779F235" w:rsidR="009C5465" w:rsidRDefault="009C5465" w:rsidP="00D20E8C">
      <w:pPr>
        <w:tabs>
          <w:tab w:val="center" w:pos="7920"/>
        </w:tabs>
        <w:spacing w:after="0" w:line="240" w:lineRule="auto"/>
        <w:jc w:val="right"/>
        <w:rPr>
          <w:rFonts w:ascii="Times New Roman" w:eastAsia="Times New Roman" w:hAnsi="Times New Roman"/>
          <w:bCs/>
          <w:sz w:val="24"/>
          <w:szCs w:val="24"/>
          <w:lang w:val="bs-Latn-BA"/>
        </w:rPr>
      </w:pPr>
    </w:p>
    <w:p w14:paraId="4C4DD529" w14:textId="60F7740A" w:rsidR="009C5465" w:rsidRDefault="009C5465" w:rsidP="00D20E8C">
      <w:pPr>
        <w:tabs>
          <w:tab w:val="center" w:pos="7920"/>
        </w:tabs>
        <w:spacing w:after="0" w:line="240" w:lineRule="auto"/>
        <w:jc w:val="right"/>
        <w:rPr>
          <w:rFonts w:ascii="Times New Roman" w:eastAsia="Times New Roman" w:hAnsi="Times New Roman"/>
          <w:bCs/>
          <w:sz w:val="24"/>
          <w:szCs w:val="24"/>
          <w:lang w:val="bs-Latn-BA"/>
        </w:rPr>
      </w:pPr>
    </w:p>
    <w:p w14:paraId="102B7DED" w14:textId="6F8A9BDA" w:rsidR="009C5465" w:rsidRDefault="009C5465" w:rsidP="00D20E8C">
      <w:pPr>
        <w:tabs>
          <w:tab w:val="center" w:pos="7920"/>
        </w:tabs>
        <w:spacing w:after="0" w:line="240" w:lineRule="auto"/>
        <w:jc w:val="right"/>
        <w:rPr>
          <w:rFonts w:ascii="Times New Roman" w:eastAsia="Times New Roman" w:hAnsi="Times New Roman"/>
          <w:bCs/>
          <w:sz w:val="24"/>
          <w:szCs w:val="24"/>
          <w:lang w:val="bs-Latn-BA"/>
        </w:rPr>
      </w:pPr>
    </w:p>
    <w:p w14:paraId="3389E139" w14:textId="4B921841" w:rsidR="009C5465" w:rsidRDefault="009C5465" w:rsidP="00D20E8C">
      <w:pPr>
        <w:tabs>
          <w:tab w:val="center" w:pos="7920"/>
        </w:tabs>
        <w:spacing w:after="0" w:line="240" w:lineRule="auto"/>
        <w:jc w:val="right"/>
        <w:rPr>
          <w:rFonts w:ascii="Times New Roman" w:eastAsia="Times New Roman" w:hAnsi="Times New Roman"/>
          <w:bCs/>
          <w:sz w:val="24"/>
          <w:szCs w:val="24"/>
          <w:lang w:val="bs-Latn-BA"/>
        </w:rPr>
      </w:pPr>
    </w:p>
    <w:p w14:paraId="3EB95991" w14:textId="67ADF55A" w:rsidR="009C5465" w:rsidRDefault="009C5465" w:rsidP="00D20E8C">
      <w:pPr>
        <w:tabs>
          <w:tab w:val="center" w:pos="7920"/>
        </w:tabs>
        <w:spacing w:after="0" w:line="240" w:lineRule="auto"/>
        <w:jc w:val="right"/>
        <w:rPr>
          <w:rFonts w:ascii="Times New Roman" w:eastAsia="Times New Roman" w:hAnsi="Times New Roman"/>
          <w:bCs/>
          <w:sz w:val="24"/>
          <w:szCs w:val="24"/>
          <w:lang w:val="bs-Latn-BA"/>
        </w:rPr>
      </w:pPr>
    </w:p>
    <w:p w14:paraId="17AA6A32" w14:textId="7FB8B43C" w:rsidR="009C5465" w:rsidRDefault="009C5465" w:rsidP="00D20E8C">
      <w:pPr>
        <w:tabs>
          <w:tab w:val="center" w:pos="7920"/>
        </w:tabs>
        <w:spacing w:after="0" w:line="240" w:lineRule="auto"/>
        <w:jc w:val="right"/>
        <w:rPr>
          <w:rFonts w:ascii="Times New Roman" w:eastAsia="Times New Roman" w:hAnsi="Times New Roman"/>
          <w:bCs/>
          <w:sz w:val="24"/>
          <w:szCs w:val="24"/>
          <w:lang w:val="bs-Latn-BA"/>
        </w:rPr>
      </w:pPr>
    </w:p>
    <w:p w14:paraId="6BE76B37" w14:textId="2808FBEB" w:rsidR="009C5465" w:rsidRDefault="009C5465" w:rsidP="00D20E8C">
      <w:pPr>
        <w:tabs>
          <w:tab w:val="center" w:pos="7920"/>
        </w:tabs>
        <w:spacing w:after="0" w:line="240" w:lineRule="auto"/>
        <w:jc w:val="right"/>
        <w:rPr>
          <w:rFonts w:ascii="Times New Roman" w:eastAsia="Times New Roman" w:hAnsi="Times New Roman"/>
          <w:bCs/>
          <w:sz w:val="24"/>
          <w:szCs w:val="24"/>
          <w:lang w:val="bs-Latn-BA"/>
        </w:rPr>
      </w:pPr>
    </w:p>
    <w:p w14:paraId="7BB51F3D" w14:textId="6E7C6231" w:rsidR="009C5465" w:rsidRDefault="009C5465" w:rsidP="00D20E8C">
      <w:pPr>
        <w:tabs>
          <w:tab w:val="center" w:pos="7920"/>
        </w:tabs>
        <w:spacing w:after="0" w:line="240" w:lineRule="auto"/>
        <w:jc w:val="right"/>
        <w:rPr>
          <w:rFonts w:ascii="Times New Roman" w:eastAsia="Times New Roman" w:hAnsi="Times New Roman"/>
          <w:bCs/>
          <w:sz w:val="24"/>
          <w:szCs w:val="24"/>
          <w:lang w:val="bs-Latn-BA"/>
        </w:rPr>
      </w:pPr>
    </w:p>
    <w:p w14:paraId="34CFD588" w14:textId="243F9342" w:rsidR="009C5465" w:rsidRDefault="009C5465" w:rsidP="00D20E8C">
      <w:pPr>
        <w:tabs>
          <w:tab w:val="center" w:pos="7920"/>
        </w:tabs>
        <w:spacing w:after="0" w:line="240" w:lineRule="auto"/>
        <w:jc w:val="right"/>
        <w:rPr>
          <w:rFonts w:ascii="Times New Roman" w:eastAsia="Times New Roman" w:hAnsi="Times New Roman"/>
          <w:bCs/>
          <w:sz w:val="24"/>
          <w:szCs w:val="24"/>
          <w:lang w:val="bs-Cyrl-BA"/>
        </w:rPr>
      </w:pPr>
    </w:p>
    <w:p w14:paraId="0E29CFBD"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7F77EEE1"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1DE834A4"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3AAF7205"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1AF0EA24"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39F50DD8"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509F6C51"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3F529856"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60B9AA97"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18E4A282"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7139F987"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5B955D0D"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350C8C37"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70088162"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0AFF451B"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7DE88914"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0F86C116"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7BD0DC3D"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45CA556E"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67AD4108"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548990A0"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50F3ECD9"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6E0E58E6"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2AE669EC"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411994CC" w14:textId="77777777" w:rsid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550D47A6" w14:textId="77777777" w:rsidR="00E84183" w:rsidRPr="00E84183" w:rsidRDefault="00E84183" w:rsidP="00D20E8C">
      <w:pPr>
        <w:tabs>
          <w:tab w:val="center" w:pos="7920"/>
        </w:tabs>
        <w:spacing w:after="0" w:line="240" w:lineRule="auto"/>
        <w:jc w:val="right"/>
        <w:rPr>
          <w:rFonts w:ascii="Times New Roman" w:eastAsia="Times New Roman" w:hAnsi="Times New Roman"/>
          <w:bCs/>
          <w:sz w:val="24"/>
          <w:szCs w:val="24"/>
          <w:lang w:val="bs-Cyrl-BA"/>
        </w:rPr>
      </w:pPr>
    </w:p>
    <w:p w14:paraId="57EEBAC0" w14:textId="40B18B5C" w:rsidR="00A67D7A" w:rsidRPr="00A67D7A" w:rsidRDefault="00A67D7A" w:rsidP="00A67D7A">
      <w:pPr>
        <w:tabs>
          <w:tab w:val="center" w:pos="7920"/>
        </w:tabs>
        <w:spacing w:after="0" w:line="240" w:lineRule="auto"/>
        <w:jc w:val="center"/>
        <w:rPr>
          <w:rFonts w:ascii="Times New Roman" w:eastAsia="Times New Roman" w:hAnsi="Times New Roman"/>
          <w:b/>
          <w:sz w:val="24"/>
          <w:szCs w:val="24"/>
          <w:lang w:val="bs-Latn-BA"/>
        </w:rPr>
      </w:pPr>
      <w:r w:rsidRPr="00A67D7A">
        <w:rPr>
          <w:rFonts w:ascii="Times New Roman" w:eastAsia="Times New Roman" w:hAnsi="Times New Roman"/>
          <w:b/>
          <w:sz w:val="24"/>
          <w:szCs w:val="24"/>
          <w:lang w:val="bs-Latn-BA"/>
        </w:rPr>
        <w:t>OBRAZLOŽENjE</w:t>
      </w:r>
    </w:p>
    <w:p w14:paraId="6B27B63B" w14:textId="73468E7C" w:rsidR="00B04E6A" w:rsidRDefault="00A67D7A" w:rsidP="00A67D7A">
      <w:pPr>
        <w:tabs>
          <w:tab w:val="center" w:pos="7920"/>
        </w:tabs>
        <w:spacing w:after="0" w:line="240" w:lineRule="auto"/>
        <w:jc w:val="center"/>
        <w:rPr>
          <w:rFonts w:ascii="Times New Roman" w:eastAsia="Times New Roman" w:hAnsi="Times New Roman"/>
          <w:b/>
          <w:sz w:val="24"/>
          <w:szCs w:val="24"/>
          <w:lang w:val="bs-Latn-BA"/>
        </w:rPr>
      </w:pPr>
      <w:r w:rsidRPr="00A67D7A">
        <w:rPr>
          <w:rFonts w:ascii="Times New Roman" w:eastAsia="Times New Roman" w:hAnsi="Times New Roman"/>
          <w:b/>
          <w:sz w:val="24"/>
          <w:szCs w:val="24"/>
          <w:lang w:val="bs-Latn-BA"/>
        </w:rPr>
        <w:t>NACRTA ZAKONA O DOPUNAMA ZAKONA O UNUTRAŠNjEM PLATNOM PROMETU</w:t>
      </w:r>
    </w:p>
    <w:p w14:paraId="74D51AC3" w14:textId="77777777" w:rsidR="00A67D7A" w:rsidRPr="00AC0454" w:rsidRDefault="00A67D7A" w:rsidP="00A67D7A">
      <w:pPr>
        <w:tabs>
          <w:tab w:val="center" w:pos="7920"/>
        </w:tabs>
        <w:spacing w:after="0" w:line="240" w:lineRule="auto"/>
        <w:jc w:val="center"/>
        <w:rPr>
          <w:rFonts w:ascii="Times New Roman" w:eastAsia="Times New Roman" w:hAnsi="Times New Roman"/>
          <w:b/>
          <w:sz w:val="24"/>
          <w:szCs w:val="24"/>
          <w:lang w:val="bs-Latn-BA"/>
        </w:rPr>
      </w:pPr>
    </w:p>
    <w:p w14:paraId="6D86E693" w14:textId="3CB6A323" w:rsidR="00B04E6A" w:rsidRPr="00AC0454" w:rsidRDefault="00B04E6A" w:rsidP="00B04E6A">
      <w:pPr>
        <w:tabs>
          <w:tab w:val="left" w:pos="360"/>
        </w:tabs>
        <w:spacing w:after="0" w:line="240" w:lineRule="auto"/>
        <w:jc w:val="both"/>
        <w:rPr>
          <w:rFonts w:ascii="Times New Roman" w:eastAsia="Times New Roman" w:hAnsi="Times New Roman"/>
          <w:b/>
          <w:sz w:val="24"/>
          <w:szCs w:val="24"/>
          <w:lang w:val="bs-Latn-BA"/>
        </w:rPr>
      </w:pPr>
      <w:r w:rsidRPr="00AC0454">
        <w:rPr>
          <w:rFonts w:ascii="Times New Roman" w:eastAsia="Times New Roman" w:hAnsi="Times New Roman"/>
          <w:b/>
          <w:sz w:val="24"/>
          <w:szCs w:val="24"/>
          <w:lang w:val="bs-Latn-BA"/>
        </w:rPr>
        <w:t xml:space="preserve">I </w:t>
      </w:r>
      <w:r w:rsidRPr="00AC0454">
        <w:rPr>
          <w:rFonts w:ascii="Times New Roman" w:eastAsia="Times New Roman" w:hAnsi="Times New Roman"/>
          <w:b/>
          <w:sz w:val="24"/>
          <w:szCs w:val="24"/>
          <w:lang w:val="bs-Latn-BA"/>
        </w:rPr>
        <w:tab/>
      </w:r>
      <w:r w:rsidR="00A67D7A" w:rsidRPr="00A67D7A">
        <w:rPr>
          <w:rFonts w:ascii="Times New Roman" w:eastAsia="Times New Roman" w:hAnsi="Times New Roman"/>
          <w:b/>
          <w:sz w:val="24"/>
          <w:szCs w:val="24"/>
          <w:lang w:val="bs-Latn-BA"/>
        </w:rPr>
        <w:t>USTAVNI OSNOV ZA DONOŠENjE ZAKONA</w:t>
      </w:r>
    </w:p>
    <w:p w14:paraId="6B487A07" w14:textId="77777777" w:rsidR="00B04E6A" w:rsidRPr="00AC0454" w:rsidRDefault="00B04E6A" w:rsidP="00B04E6A">
      <w:pPr>
        <w:tabs>
          <w:tab w:val="left" w:pos="360"/>
        </w:tabs>
        <w:spacing w:after="0" w:line="240" w:lineRule="auto"/>
        <w:jc w:val="both"/>
        <w:rPr>
          <w:rFonts w:ascii="Times New Roman" w:eastAsia="Times New Roman" w:hAnsi="Times New Roman"/>
          <w:b/>
          <w:sz w:val="24"/>
          <w:szCs w:val="24"/>
          <w:lang w:val="bs-Latn-BA"/>
        </w:rPr>
      </w:pPr>
    </w:p>
    <w:p w14:paraId="17A1941E" w14:textId="77777777" w:rsidR="00A67D7A" w:rsidRPr="00A67D7A" w:rsidRDefault="00A67D7A" w:rsidP="00A67D7A">
      <w:pPr>
        <w:spacing w:after="0" w:line="240" w:lineRule="auto"/>
        <w:ind w:firstLine="709"/>
        <w:jc w:val="both"/>
        <w:rPr>
          <w:rFonts w:ascii="Times New Roman" w:eastAsia="Times New Roman" w:hAnsi="Times New Roman"/>
          <w:sz w:val="24"/>
          <w:szCs w:val="24"/>
          <w:lang w:val="bs-Latn-BA"/>
        </w:rPr>
      </w:pPr>
      <w:bookmarkStart w:id="3" w:name="_Hlk178833494"/>
      <w:r w:rsidRPr="00A67D7A">
        <w:rPr>
          <w:rFonts w:ascii="Times New Roman" w:eastAsia="Times New Roman" w:hAnsi="Times New Roman"/>
          <w:sz w:val="24"/>
          <w:szCs w:val="24"/>
          <w:lang w:val="bs-Latn-BA"/>
        </w:rPr>
        <w:t xml:space="preserve">Ustavni osnov za donošenje ovog zakona sadržan je u Amandmanu XXXII na član 68. tačka 7. Ustava Republike Srpske, prema kojoj Republika, između ostalog, uređuje i obezbjeđuje bankarski sistem, te u članu 53. Ustava Republike Srpske, prema kojem Republika obezbjeđuje zaštitu potrošača. </w:t>
      </w:r>
    </w:p>
    <w:p w14:paraId="48B51AC1" w14:textId="2CBBF554" w:rsidR="00B04E6A" w:rsidRPr="00AC0454" w:rsidRDefault="00A67D7A" w:rsidP="00A67D7A">
      <w:pPr>
        <w:spacing w:after="0" w:line="240" w:lineRule="auto"/>
        <w:ind w:firstLine="709"/>
        <w:jc w:val="both"/>
        <w:rPr>
          <w:rFonts w:ascii="Times New Roman" w:eastAsia="Times New Roman" w:hAnsi="Times New Roman"/>
          <w:sz w:val="24"/>
          <w:szCs w:val="24"/>
          <w:lang w:val="bs-Latn-BA"/>
        </w:rPr>
      </w:pPr>
      <w:r w:rsidRPr="00A67D7A">
        <w:rPr>
          <w:rFonts w:ascii="Times New Roman" w:eastAsia="Times New Roman" w:hAnsi="Times New Roman"/>
          <w:sz w:val="24"/>
          <w:szCs w:val="24"/>
          <w:lang w:val="bs-Latn-BA"/>
        </w:rPr>
        <w:t>Takođe, prema članu 70. tačka 2. Ustava, Narodna skupština donosi zakone, druge propise i opšte akte</w:t>
      </w:r>
      <w:r w:rsidR="00B04E6A" w:rsidRPr="00AC0454">
        <w:rPr>
          <w:rFonts w:ascii="Times New Roman" w:eastAsia="Times New Roman" w:hAnsi="Times New Roman"/>
          <w:sz w:val="24"/>
          <w:szCs w:val="24"/>
          <w:lang w:val="bs-Latn-BA"/>
        </w:rPr>
        <w:t>.</w:t>
      </w:r>
    </w:p>
    <w:bookmarkEnd w:id="3"/>
    <w:p w14:paraId="66D03EC5" w14:textId="77777777" w:rsidR="00B04E6A" w:rsidRPr="00AC0454" w:rsidRDefault="00B04E6A" w:rsidP="00B04E6A">
      <w:pPr>
        <w:spacing w:after="0" w:line="240" w:lineRule="auto"/>
        <w:jc w:val="both"/>
        <w:rPr>
          <w:rFonts w:ascii="Times New Roman" w:eastAsia="Times New Roman" w:hAnsi="Times New Roman"/>
          <w:sz w:val="24"/>
          <w:szCs w:val="24"/>
          <w:lang w:val="bs-Latn-BA"/>
        </w:rPr>
      </w:pPr>
    </w:p>
    <w:p w14:paraId="4607781B" w14:textId="3C2BE816" w:rsidR="00A51376" w:rsidRDefault="00A51376" w:rsidP="00A51376">
      <w:pPr>
        <w:spacing w:after="0" w:line="240" w:lineRule="auto"/>
        <w:jc w:val="both"/>
        <w:rPr>
          <w:rFonts w:ascii="Times New Roman" w:hAnsi="Times New Roman"/>
          <w:b/>
          <w:sz w:val="24"/>
          <w:szCs w:val="24"/>
          <w:lang w:val="bs-Cyrl-BA"/>
        </w:rPr>
      </w:pPr>
      <w:r w:rsidRPr="00A51376">
        <w:rPr>
          <w:rFonts w:ascii="Times New Roman" w:hAnsi="Times New Roman"/>
          <w:b/>
          <w:sz w:val="24"/>
          <w:szCs w:val="24"/>
          <w:lang w:val="bs-Latn-BA"/>
        </w:rPr>
        <w:t xml:space="preserve">II </w:t>
      </w:r>
      <w:r w:rsidR="00A67D7A" w:rsidRPr="00A67D7A">
        <w:rPr>
          <w:rFonts w:ascii="Times New Roman" w:hAnsi="Times New Roman"/>
          <w:b/>
          <w:sz w:val="24"/>
          <w:szCs w:val="24"/>
          <w:lang w:val="bs-Latn-BA"/>
        </w:rPr>
        <w:t>USKLAĐENOST SA USTAVOM, PRAVNIM SISTEMOM I PRAVILIMA NORMATIVNOPRAVNE TEHNIKE</w:t>
      </w:r>
    </w:p>
    <w:p w14:paraId="50CF6715" w14:textId="77777777" w:rsidR="00A51376" w:rsidRPr="00A51376" w:rsidRDefault="00A51376" w:rsidP="00A51376">
      <w:pPr>
        <w:spacing w:after="0" w:line="240" w:lineRule="auto"/>
        <w:jc w:val="both"/>
        <w:rPr>
          <w:rFonts w:ascii="Times New Roman" w:hAnsi="Times New Roman"/>
          <w:b/>
          <w:sz w:val="24"/>
          <w:szCs w:val="24"/>
          <w:lang w:val="bs-Cyrl-BA"/>
        </w:rPr>
      </w:pPr>
    </w:p>
    <w:p w14:paraId="7757D685" w14:textId="77777777" w:rsidR="00A51376" w:rsidRPr="00A51376" w:rsidRDefault="00A51376" w:rsidP="00A51376">
      <w:pPr>
        <w:spacing w:after="0" w:line="240" w:lineRule="auto"/>
        <w:jc w:val="both"/>
        <w:rPr>
          <w:rFonts w:ascii="Times New Roman" w:hAnsi="Times New Roman"/>
          <w:b/>
          <w:sz w:val="24"/>
          <w:szCs w:val="24"/>
          <w:lang w:val="bs-Latn-BA"/>
        </w:rPr>
      </w:pPr>
    </w:p>
    <w:p w14:paraId="7FCDA77F" w14:textId="04F665CB" w:rsidR="00A51376" w:rsidRDefault="00A51376" w:rsidP="00A51376">
      <w:pPr>
        <w:spacing w:after="0" w:line="240" w:lineRule="auto"/>
        <w:jc w:val="both"/>
        <w:rPr>
          <w:rFonts w:ascii="Times New Roman" w:hAnsi="Times New Roman"/>
          <w:b/>
          <w:sz w:val="24"/>
          <w:szCs w:val="24"/>
          <w:lang w:val="bs-Cyrl-BA"/>
        </w:rPr>
      </w:pPr>
      <w:r w:rsidRPr="00A51376">
        <w:rPr>
          <w:rFonts w:ascii="Times New Roman" w:hAnsi="Times New Roman"/>
          <w:b/>
          <w:sz w:val="24"/>
          <w:szCs w:val="24"/>
          <w:lang w:val="bs-Latn-BA"/>
        </w:rPr>
        <w:t xml:space="preserve">III </w:t>
      </w:r>
      <w:r w:rsidR="00A67D7A" w:rsidRPr="00A67D7A">
        <w:rPr>
          <w:rFonts w:ascii="Times New Roman" w:hAnsi="Times New Roman"/>
          <w:b/>
          <w:sz w:val="24"/>
          <w:szCs w:val="24"/>
          <w:lang w:val="bs-Latn-BA"/>
        </w:rPr>
        <w:t>MIŠLjENjE VLADE REPUBLIKE SRPSKE</w:t>
      </w:r>
    </w:p>
    <w:p w14:paraId="3B71A658" w14:textId="77777777" w:rsidR="00A51376" w:rsidRDefault="00A51376" w:rsidP="00A51376">
      <w:pPr>
        <w:spacing w:after="0" w:line="240" w:lineRule="auto"/>
        <w:jc w:val="both"/>
        <w:rPr>
          <w:rFonts w:ascii="Times New Roman" w:hAnsi="Times New Roman"/>
          <w:b/>
          <w:sz w:val="24"/>
          <w:szCs w:val="24"/>
          <w:lang w:val="bs-Cyrl-BA"/>
        </w:rPr>
      </w:pPr>
    </w:p>
    <w:p w14:paraId="3C50ADEF" w14:textId="77777777" w:rsidR="00A51376" w:rsidRPr="00A51376" w:rsidRDefault="00A51376" w:rsidP="00A51376">
      <w:pPr>
        <w:spacing w:after="0" w:line="240" w:lineRule="auto"/>
        <w:jc w:val="both"/>
        <w:rPr>
          <w:rFonts w:ascii="Times New Roman" w:hAnsi="Times New Roman"/>
          <w:b/>
          <w:sz w:val="24"/>
          <w:szCs w:val="24"/>
          <w:lang w:val="bs-Cyrl-BA"/>
        </w:rPr>
      </w:pPr>
    </w:p>
    <w:p w14:paraId="7A7C7BB2" w14:textId="77777777" w:rsidR="00A51376" w:rsidRPr="00A51376" w:rsidRDefault="00A51376" w:rsidP="00A51376">
      <w:pPr>
        <w:spacing w:after="0" w:line="240" w:lineRule="auto"/>
        <w:jc w:val="both"/>
        <w:rPr>
          <w:rFonts w:ascii="Times New Roman" w:hAnsi="Times New Roman"/>
          <w:b/>
          <w:sz w:val="24"/>
          <w:szCs w:val="24"/>
          <w:lang w:val="bs-Latn-BA"/>
        </w:rPr>
      </w:pPr>
    </w:p>
    <w:p w14:paraId="14A2647C" w14:textId="2191BD80" w:rsidR="00A51376" w:rsidRDefault="00A51376" w:rsidP="00A51376">
      <w:pPr>
        <w:spacing w:after="0" w:line="240" w:lineRule="auto"/>
        <w:jc w:val="both"/>
        <w:rPr>
          <w:rFonts w:ascii="Times New Roman" w:hAnsi="Times New Roman"/>
          <w:b/>
          <w:sz w:val="24"/>
          <w:szCs w:val="24"/>
          <w:lang w:val="bs-Cyrl-BA"/>
        </w:rPr>
      </w:pPr>
      <w:r w:rsidRPr="00A51376">
        <w:rPr>
          <w:rFonts w:ascii="Times New Roman" w:hAnsi="Times New Roman"/>
          <w:b/>
          <w:sz w:val="24"/>
          <w:szCs w:val="24"/>
          <w:lang w:val="bs-Latn-BA"/>
        </w:rPr>
        <w:t xml:space="preserve">IV </w:t>
      </w:r>
      <w:r w:rsidR="00A67D7A" w:rsidRPr="00A67D7A">
        <w:rPr>
          <w:rFonts w:ascii="Times New Roman" w:hAnsi="Times New Roman"/>
          <w:b/>
          <w:sz w:val="24"/>
          <w:szCs w:val="24"/>
          <w:lang w:val="bs-Latn-BA"/>
        </w:rPr>
        <w:t>USKLAĐENOST SA PRAVNIM PORETKOM EVROPSKE UNIJE</w:t>
      </w:r>
    </w:p>
    <w:p w14:paraId="34D8AEA5" w14:textId="77777777" w:rsidR="00A51376" w:rsidRPr="00A51376" w:rsidRDefault="00A51376" w:rsidP="00A51376">
      <w:pPr>
        <w:spacing w:after="0" w:line="240" w:lineRule="auto"/>
        <w:jc w:val="both"/>
        <w:rPr>
          <w:rFonts w:ascii="Times New Roman" w:hAnsi="Times New Roman"/>
          <w:b/>
          <w:sz w:val="24"/>
          <w:szCs w:val="24"/>
          <w:lang w:val="bs-Cyrl-BA"/>
        </w:rPr>
      </w:pPr>
    </w:p>
    <w:p w14:paraId="7292804E" w14:textId="77777777" w:rsidR="00B4224F" w:rsidRPr="00B4224F" w:rsidRDefault="00B4224F" w:rsidP="00B04E6A">
      <w:pPr>
        <w:spacing w:after="0" w:line="240" w:lineRule="auto"/>
        <w:jc w:val="both"/>
        <w:rPr>
          <w:rFonts w:ascii="Times New Roman" w:hAnsi="Times New Roman"/>
          <w:sz w:val="24"/>
          <w:szCs w:val="24"/>
          <w:lang w:val="sr-Cyrl-BA"/>
        </w:rPr>
      </w:pPr>
    </w:p>
    <w:p w14:paraId="4214E81F" w14:textId="77777777" w:rsidR="00353BAD" w:rsidRDefault="00353BAD" w:rsidP="00AE3153">
      <w:pPr>
        <w:spacing w:after="0" w:line="240" w:lineRule="auto"/>
        <w:jc w:val="both"/>
        <w:rPr>
          <w:rFonts w:ascii="Times New Roman" w:eastAsia="Times New Roman" w:hAnsi="Times New Roman"/>
          <w:b/>
          <w:sz w:val="24"/>
          <w:szCs w:val="24"/>
          <w:lang w:val="bs-Latn-BA"/>
        </w:rPr>
      </w:pPr>
    </w:p>
    <w:p w14:paraId="31B5CD6A" w14:textId="3F1464B8" w:rsidR="00AE3153" w:rsidRPr="00AC0454" w:rsidRDefault="00B4224F" w:rsidP="00AE3153">
      <w:pPr>
        <w:spacing w:after="0" w:line="240" w:lineRule="auto"/>
        <w:jc w:val="both"/>
        <w:rPr>
          <w:rFonts w:ascii="Times New Roman" w:eastAsia="Times New Roman" w:hAnsi="Times New Roman"/>
          <w:b/>
          <w:sz w:val="24"/>
          <w:szCs w:val="24"/>
          <w:lang w:val="bs-Latn-BA"/>
        </w:rPr>
      </w:pPr>
      <w:r>
        <w:rPr>
          <w:rFonts w:ascii="Times New Roman" w:eastAsia="Times New Roman" w:hAnsi="Times New Roman"/>
          <w:b/>
          <w:sz w:val="24"/>
          <w:szCs w:val="24"/>
          <w:lang w:val="sr-Latn-BA"/>
        </w:rPr>
        <w:t xml:space="preserve">V </w:t>
      </w:r>
      <w:r w:rsidR="00AE3153" w:rsidRPr="00AC0454">
        <w:rPr>
          <w:rFonts w:ascii="Times New Roman" w:eastAsia="Times New Roman" w:hAnsi="Times New Roman"/>
          <w:b/>
          <w:sz w:val="24"/>
          <w:szCs w:val="24"/>
          <w:lang w:val="bs-Latn-BA"/>
        </w:rPr>
        <w:t xml:space="preserve"> </w:t>
      </w:r>
      <w:r w:rsidR="00A67D7A" w:rsidRPr="00A67D7A">
        <w:rPr>
          <w:rFonts w:ascii="Times New Roman" w:eastAsia="Times New Roman" w:hAnsi="Times New Roman"/>
          <w:b/>
          <w:sz w:val="24"/>
          <w:szCs w:val="24"/>
          <w:lang w:val="bs-Latn-BA"/>
        </w:rPr>
        <w:t>RAZLOZI ZA DONOŠENjE ZAKONA</w:t>
      </w:r>
    </w:p>
    <w:p w14:paraId="41A6A932" w14:textId="77777777" w:rsidR="00AE3153" w:rsidRPr="00AC0454" w:rsidRDefault="00AE3153" w:rsidP="00395CFB">
      <w:pPr>
        <w:spacing w:after="0"/>
        <w:ind w:firstLine="720"/>
        <w:jc w:val="both"/>
        <w:rPr>
          <w:rFonts w:ascii="Times New Roman" w:hAnsi="Times New Roman" w:cs="Times New Roman"/>
          <w:sz w:val="24"/>
          <w:szCs w:val="24"/>
          <w:lang w:val="bs-Latn-BA"/>
        </w:rPr>
      </w:pPr>
    </w:p>
    <w:p w14:paraId="7380C73E" w14:textId="77777777" w:rsidR="00A67D7A" w:rsidRDefault="00A67D7A" w:rsidP="009550A8">
      <w:pPr>
        <w:spacing w:after="0"/>
        <w:ind w:firstLine="720"/>
        <w:jc w:val="both"/>
        <w:rPr>
          <w:rFonts w:ascii="Times New Roman" w:hAnsi="Times New Roman" w:cs="Times New Roman"/>
          <w:sz w:val="24"/>
          <w:szCs w:val="24"/>
          <w:lang w:val="bs-Latn-BA"/>
        </w:rPr>
      </w:pPr>
      <w:r w:rsidRPr="00A67D7A">
        <w:rPr>
          <w:rFonts w:ascii="Times New Roman" w:hAnsi="Times New Roman" w:cs="Times New Roman"/>
          <w:sz w:val="24"/>
          <w:szCs w:val="24"/>
          <w:lang w:val="bs-Latn-BA"/>
        </w:rPr>
        <w:t xml:space="preserve">Opšte je poznata činjenica da banke u Republici Srpskoj u posljednjih pola godine, a intenzivno u zadnjih tri mjeseca, zatvaraju račune fizičkih i pravnih lica, bez pravnog osnova, bez pravosnažne odluke suda ili organa uprave Republike Srpske ili Bosne i Hercegovine, odnosno lica koja se nalaze pod sankcijama Kancelarije za kontrolu strane imovine (OFAK) američkog Ministarstva finansija. </w:t>
      </w:r>
    </w:p>
    <w:p w14:paraId="43B6ABFD" w14:textId="69DBECEE" w:rsidR="00A67D7A" w:rsidRPr="00AC0454" w:rsidRDefault="00A67D7A" w:rsidP="00A67D7A">
      <w:pPr>
        <w:spacing w:after="0"/>
        <w:ind w:firstLine="720"/>
        <w:jc w:val="both"/>
        <w:rPr>
          <w:rFonts w:ascii="Times New Roman" w:hAnsi="Times New Roman" w:cs="Times New Roman"/>
          <w:sz w:val="24"/>
          <w:szCs w:val="24"/>
          <w:lang w:val="bs-Latn-BA"/>
        </w:rPr>
      </w:pPr>
      <w:r w:rsidRPr="00A67D7A">
        <w:rPr>
          <w:rFonts w:ascii="Times New Roman" w:hAnsi="Times New Roman" w:cs="Times New Roman"/>
          <w:sz w:val="24"/>
          <w:szCs w:val="24"/>
          <w:lang w:val="bs-Latn-BA"/>
        </w:rPr>
        <w:t>Većina banaka je poslala obavještenja pravnim licima kojim obavještavaju da jednostrano raskidaju ugovor o otvaranju računa za poslove unutrašnjeg platnog prometa i ugovor o otvaranju deviznih računa, pozivajući se na članove ugovora o otvaranju računa, a u vezi članom 1058. Zakona o obligacionim odnosima, uz poštovanje otkaznog roka u trajanju od 15 dana, te da je potrebno da dođu u banke kako bi dali nalog za prenos sredstava sa predmetnih računa.</w:t>
      </w:r>
      <w:r w:rsidRPr="00AC0454">
        <w:rPr>
          <w:rFonts w:ascii="Times New Roman" w:hAnsi="Times New Roman" w:cs="Times New Roman"/>
          <w:sz w:val="24"/>
          <w:szCs w:val="24"/>
          <w:lang w:val="bs-Latn-BA"/>
        </w:rPr>
        <w:t xml:space="preserve"> </w:t>
      </w:r>
    </w:p>
    <w:p w14:paraId="1993F58A" w14:textId="614C7FFD" w:rsidR="00B2476D" w:rsidRPr="00AC0454" w:rsidRDefault="00B2476D" w:rsidP="009550A8">
      <w:pPr>
        <w:spacing w:after="0"/>
        <w:ind w:firstLine="720"/>
        <w:jc w:val="both"/>
        <w:rPr>
          <w:rFonts w:ascii="Times New Roman" w:hAnsi="Times New Roman" w:cs="Times New Roman"/>
          <w:sz w:val="24"/>
          <w:szCs w:val="24"/>
          <w:lang w:val="bs-Latn-BA"/>
        </w:rPr>
      </w:pPr>
      <w:r w:rsidRPr="00AC0454">
        <w:rPr>
          <w:rFonts w:ascii="Times New Roman" w:hAnsi="Times New Roman" w:cs="Times New Roman"/>
          <w:sz w:val="24"/>
          <w:szCs w:val="24"/>
          <w:lang w:val="bs-Latn-BA"/>
        </w:rPr>
        <w:t xml:space="preserve"> </w:t>
      </w:r>
      <w:r w:rsidR="00A67D7A" w:rsidRPr="00A67D7A">
        <w:rPr>
          <w:rFonts w:ascii="Times New Roman" w:hAnsi="Times New Roman" w:cs="Times New Roman"/>
          <w:sz w:val="24"/>
          <w:szCs w:val="24"/>
          <w:lang w:val="bs-Latn-BA"/>
        </w:rPr>
        <w:t>Pozivanje banaka na pravo za raskid ugovo</w:t>
      </w:r>
      <w:r w:rsidR="00A67D7A">
        <w:rPr>
          <w:rFonts w:ascii="Times New Roman" w:hAnsi="Times New Roman" w:cs="Times New Roman"/>
          <w:sz w:val="24"/>
          <w:szCs w:val="24"/>
          <w:lang w:val="bs-Latn-BA"/>
        </w:rPr>
        <w:t xml:space="preserve">ra je uopšteno, bez navođenja </w:t>
      </w:r>
      <w:r w:rsidR="00A67D7A" w:rsidRPr="00A67D7A">
        <w:rPr>
          <w:rFonts w:ascii="Times New Roman" w:hAnsi="Times New Roman" w:cs="Times New Roman"/>
          <w:b/>
          <w:sz w:val="24"/>
          <w:szCs w:val="24"/>
          <w:lang w:val="bs-Latn-BA"/>
        </w:rPr>
        <w:t>konkretnog razloga za otkaz ugovora</w:t>
      </w:r>
      <w:r w:rsidR="00A67D7A" w:rsidRPr="00A67D7A">
        <w:rPr>
          <w:rFonts w:ascii="Times New Roman" w:hAnsi="Times New Roman" w:cs="Times New Roman"/>
          <w:sz w:val="24"/>
          <w:szCs w:val="24"/>
          <w:lang w:val="bs-Latn-BA"/>
        </w:rPr>
        <w:t>. Niko od fizičkih i pravnih lica čiji su ugovori raskinuti i računi ugašeni nisu prekršili ni jednu odredbu ugovora zbog koje bi ugovori bili raskinuti, a računi ugašeni</w:t>
      </w:r>
      <w:r w:rsidRPr="00AC0454">
        <w:rPr>
          <w:rFonts w:ascii="Times New Roman" w:hAnsi="Times New Roman" w:cs="Times New Roman"/>
          <w:sz w:val="24"/>
          <w:szCs w:val="24"/>
          <w:lang w:val="bs-Latn-BA"/>
        </w:rPr>
        <w:t xml:space="preserve">.  </w:t>
      </w:r>
    </w:p>
    <w:p w14:paraId="7FD3B01C" w14:textId="7DE932D1" w:rsidR="00B2476D" w:rsidRPr="00AC0454" w:rsidRDefault="00A67D7A" w:rsidP="009D6928">
      <w:pPr>
        <w:spacing w:after="0"/>
        <w:ind w:firstLine="720"/>
        <w:jc w:val="both"/>
        <w:rPr>
          <w:rFonts w:ascii="Times New Roman" w:hAnsi="Times New Roman" w:cs="Times New Roman"/>
          <w:sz w:val="24"/>
          <w:szCs w:val="24"/>
          <w:lang w:val="bs-Latn-BA"/>
        </w:rPr>
      </w:pPr>
      <w:r w:rsidRPr="00A67D7A">
        <w:rPr>
          <w:rFonts w:ascii="Times New Roman" w:hAnsi="Times New Roman" w:cs="Times New Roman"/>
          <w:sz w:val="24"/>
          <w:szCs w:val="24"/>
          <w:lang w:val="bs-Latn-BA"/>
        </w:rPr>
        <w:t>Članom 8. Zakona o unutrašnjem platnom prometu („Službeni glasnik Republike Srpske“ broj; 52/12, 92/12, 58/19, 38/22 i 63/24), propisano je da su poslovni subjekti dužni da za potrebe plaćanja otvore račune u ovlašćenim organizacijama i da sva novčana sredstva vode na tim računima, kao i da vrše plaćanja preko računa</w:t>
      </w:r>
      <w:r w:rsidR="00B2476D" w:rsidRPr="00AC0454">
        <w:rPr>
          <w:rFonts w:ascii="Times New Roman" w:hAnsi="Times New Roman" w:cs="Times New Roman"/>
          <w:sz w:val="24"/>
          <w:szCs w:val="24"/>
          <w:lang w:val="bs-Latn-BA"/>
        </w:rPr>
        <w:t xml:space="preserve">. </w:t>
      </w:r>
    </w:p>
    <w:p w14:paraId="77181D33" w14:textId="1BA6E2AC" w:rsidR="00B2476D" w:rsidRPr="00AC0454" w:rsidRDefault="00B2476D" w:rsidP="009D6928">
      <w:pPr>
        <w:spacing w:after="0"/>
        <w:ind w:firstLine="720"/>
        <w:jc w:val="both"/>
        <w:rPr>
          <w:rFonts w:ascii="Times New Roman" w:hAnsi="Times New Roman" w:cs="Times New Roman"/>
          <w:sz w:val="24"/>
          <w:szCs w:val="24"/>
          <w:lang w:val="bs-Latn-BA"/>
        </w:rPr>
      </w:pPr>
      <w:r w:rsidRPr="00AC0454">
        <w:rPr>
          <w:rFonts w:ascii="Times New Roman" w:hAnsi="Times New Roman" w:cs="Times New Roman"/>
          <w:sz w:val="24"/>
          <w:szCs w:val="24"/>
          <w:lang w:val="bs-Latn-BA"/>
        </w:rPr>
        <w:lastRenderedPageBreak/>
        <w:t xml:space="preserve"> </w:t>
      </w:r>
      <w:r w:rsidR="00A67D7A" w:rsidRPr="00A67D7A">
        <w:rPr>
          <w:rFonts w:ascii="Times New Roman" w:hAnsi="Times New Roman" w:cs="Times New Roman"/>
          <w:sz w:val="24"/>
          <w:szCs w:val="24"/>
          <w:lang w:val="bs-Latn-BA"/>
        </w:rPr>
        <w:t xml:space="preserve">Članom 4. Zakona o bankama („Službeni glasnik Republike Srpske“ broj; 4/2017, 19/2018 – ispravka, 54/2019 i 63/2024) propisano je, da niko osim banaka ne može da se bavi primanjem depozita ili drugih povratnih sredstava, davanjem kredita i izdavanjem platnih kartica na području Republike Srpske ako nema dozvolu Agencije. Shodno navedenom banka je, ukoliko su ispunjeni uslovi, dužna da </w:t>
      </w:r>
      <w:r w:rsidR="00A67D7A" w:rsidRPr="00A67D7A">
        <w:rPr>
          <w:rFonts w:ascii="Times New Roman" w:hAnsi="Times New Roman" w:cs="Times New Roman"/>
          <w:b/>
          <w:sz w:val="24"/>
          <w:szCs w:val="24"/>
          <w:lang w:val="bs-Latn-BA"/>
        </w:rPr>
        <w:t>otvori i vodi</w:t>
      </w:r>
      <w:r w:rsidR="00A67D7A" w:rsidRPr="00A67D7A">
        <w:rPr>
          <w:rFonts w:ascii="Times New Roman" w:hAnsi="Times New Roman" w:cs="Times New Roman"/>
          <w:sz w:val="24"/>
          <w:szCs w:val="24"/>
          <w:lang w:val="bs-Latn-BA"/>
        </w:rPr>
        <w:t xml:space="preserve"> račun za privredno društvo, kao i za fizička lica. Jednostrani raskid ugovora bez navođenja konkretnog razloga za raskid </w:t>
      </w:r>
      <w:r w:rsidR="00A67D7A" w:rsidRPr="00A67D7A">
        <w:rPr>
          <w:rFonts w:ascii="Times New Roman" w:hAnsi="Times New Roman" w:cs="Times New Roman"/>
          <w:b/>
          <w:sz w:val="24"/>
          <w:szCs w:val="24"/>
          <w:lang w:val="bs-Latn-BA"/>
        </w:rPr>
        <w:t>predstavlja diskriminaciju</w:t>
      </w:r>
      <w:r w:rsidR="00A67D7A" w:rsidRPr="00A67D7A">
        <w:rPr>
          <w:rFonts w:ascii="Times New Roman" w:hAnsi="Times New Roman" w:cs="Times New Roman"/>
          <w:sz w:val="24"/>
          <w:szCs w:val="24"/>
          <w:lang w:val="bs-Latn-BA"/>
        </w:rPr>
        <w:t xml:space="preserve"> privrednog društva kao i fizičkog lica koja mogu da posluju samo ako imaju otvorene račune u ovlašćenim organizacijama (bankama) i da se sva novčana sredstva vode na tim računima, odnosno da fizička lica primaju platu preko računa u banci i vrše plaćanja</w:t>
      </w:r>
      <w:r w:rsidRPr="00AC0454">
        <w:rPr>
          <w:rFonts w:ascii="Times New Roman" w:hAnsi="Times New Roman" w:cs="Times New Roman"/>
          <w:sz w:val="24"/>
          <w:szCs w:val="24"/>
          <w:lang w:val="bs-Latn-BA"/>
        </w:rPr>
        <w:t xml:space="preserve">. </w:t>
      </w:r>
    </w:p>
    <w:p w14:paraId="6F019A75" w14:textId="4E0361E9" w:rsidR="00641079" w:rsidRPr="00AC0454" w:rsidRDefault="00A67D7A" w:rsidP="009E5503">
      <w:pPr>
        <w:spacing w:after="0"/>
        <w:ind w:firstLine="720"/>
        <w:jc w:val="both"/>
        <w:rPr>
          <w:rFonts w:ascii="Times New Roman" w:hAnsi="Times New Roman" w:cs="Times New Roman"/>
          <w:sz w:val="24"/>
          <w:szCs w:val="24"/>
          <w:lang w:val="bs-Latn-BA"/>
        </w:rPr>
      </w:pPr>
      <w:r w:rsidRPr="00A67D7A">
        <w:rPr>
          <w:rFonts w:ascii="Times New Roman" w:hAnsi="Times New Roman" w:cs="Times New Roman"/>
          <w:sz w:val="24"/>
          <w:szCs w:val="24"/>
          <w:lang w:val="bs-Latn-BA"/>
        </w:rPr>
        <w:t>Jedino se NLB banka a.d. Banja Luka, izjasnila po prigovoru privrednog društva „K-2“ d.o.o. Banja Luka da je to pravno lice 18.06.2024. godine, dodato na listu sankcionisanih osoba Kancelarije za kontrolu strane imovine Ministarstva finansija SAD (dalje OFAK) i da je to razlog otkaza ugovora o otvaranju računa u domaćoj i stranoj valuti i zatvaranje računa</w:t>
      </w:r>
      <w:r w:rsidR="00641079" w:rsidRPr="00AC0454">
        <w:rPr>
          <w:rFonts w:ascii="Times New Roman" w:hAnsi="Times New Roman" w:cs="Times New Roman"/>
          <w:sz w:val="24"/>
          <w:szCs w:val="24"/>
          <w:lang w:val="bs-Latn-BA"/>
        </w:rPr>
        <w:t xml:space="preserve">. </w:t>
      </w:r>
    </w:p>
    <w:p w14:paraId="2B8F747D" w14:textId="24C28DD7" w:rsidR="00641079" w:rsidRPr="00AC0454" w:rsidRDefault="00A67D7A" w:rsidP="009E5503">
      <w:pPr>
        <w:spacing w:after="0"/>
        <w:ind w:firstLine="720"/>
        <w:jc w:val="both"/>
        <w:rPr>
          <w:rFonts w:ascii="Times New Roman" w:hAnsi="Times New Roman" w:cs="Times New Roman"/>
          <w:sz w:val="24"/>
          <w:szCs w:val="24"/>
          <w:lang w:val="bs-Latn-BA"/>
        </w:rPr>
      </w:pPr>
      <w:r w:rsidRPr="00A67D7A">
        <w:rPr>
          <w:rFonts w:ascii="Times New Roman" w:hAnsi="Times New Roman" w:cs="Times New Roman"/>
          <w:sz w:val="24"/>
          <w:szCs w:val="24"/>
          <w:lang w:val="bs-Latn-BA"/>
        </w:rPr>
        <w:t>Takođe, NOVA BANKA a.d. Banja Luka je u obavijesti o raskidu Ugovora o otvaranju deviznog i raskidu Ugovora o otvaranju transakcionog računa upućenom „Infinity Real Estate“ d.o.o. Banja Luka navela da je isti razlog bio osnova za raskid Ugovora</w:t>
      </w:r>
      <w:r w:rsidR="00641079" w:rsidRPr="00AC0454">
        <w:rPr>
          <w:rFonts w:ascii="Times New Roman" w:hAnsi="Times New Roman" w:cs="Times New Roman"/>
          <w:sz w:val="24"/>
          <w:szCs w:val="24"/>
          <w:lang w:val="bs-Latn-BA"/>
        </w:rPr>
        <w:t xml:space="preserve">. </w:t>
      </w:r>
    </w:p>
    <w:p w14:paraId="4CF956C5" w14:textId="3A5EB7FD" w:rsidR="00D73500" w:rsidRDefault="00D73500" w:rsidP="00E673DD">
      <w:pPr>
        <w:spacing w:after="0"/>
        <w:ind w:firstLine="720"/>
        <w:jc w:val="both"/>
        <w:rPr>
          <w:rFonts w:ascii="Times New Roman" w:hAnsi="Times New Roman" w:cs="Times New Roman"/>
          <w:sz w:val="24"/>
          <w:szCs w:val="24"/>
          <w:lang w:val="sr-Cyrl-BA"/>
        </w:rPr>
      </w:pPr>
      <w:r w:rsidRPr="00AC0454">
        <w:rPr>
          <w:rFonts w:ascii="Times New Roman" w:hAnsi="Times New Roman" w:cs="Times New Roman"/>
          <w:sz w:val="24"/>
          <w:szCs w:val="24"/>
          <w:lang w:val="bs-Latn-BA"/>
        </w:rPr>
        <w:t>„</w:t>
      </w:r>
      <w:r w:rsidR="00A67D7A" w:rsidRPr="00A67D7A">
        <w:rPr>
          <w:rFonts w:ascii="Times New Roman" w:hAnsi="Times New Roman" w:cs="Times New Roman"/>
          <w:sz w:val="24"/>
          <w:szCs w:val="24"/>
          <w:lang w:val="bs-Latn-BA"/>
        </w:rPr>
        <w:t>ZIRAAT BANK“ d.d. Sarajevo Filijala Banja Luka kao odgovor na zahtjev novoosnovane kompanije „Nimbus Innovations“ d.o.o. Banja Luka navela da nije u mogućnosti da poveća broj klijenata koje se bave djelatnošću savjetovanja o računarima</w:t>
      </w:r>
      <w:r w:rsidRPr="00AC0454">
        <w:rPr>
          <w:rFonts w:ascii="Times New Roman" w:hAnsi="Times New Roman" w:cs="Times New Roman"/>
          <w:sz w:val="24"/>
          <w:szCs w:val="24"/>
          <w:lang w:val="bs-Latn-BA"/>
        </w:rPr>
        <w:t xml:space="preserve">.   </w:t>
      </w:r>
    </w:p>
    <w:p w14:paraId="1A1ACA6A" w14:textId="34E1123C" w:rsidR="00701044" w:rsidRDefault="00BB72D8" w:rsidP="00E673DD">
      <w:pPr>
        <w:spacing w:after="0"/>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w:t>
      </w:r>
      <w:r w:rsidR="00A67D7A" w:rsidRPr="00A67D7A">
        <w:rPr>
          <w:rFonts w:ascii="Times New Roman" w:hAnsi="Times New Roman" w:cs="Times New Roman"/>
          <w:sz w:val="24"/>
          <w:szCs w:val="24"/>
          <w:lang w:val="sr-Latn-BA"/>
        </w:rPr>
        <w:t>Raiffeisen bank“ d.d. Bosne i Hercegovine otkazala je ugovore o otvaranju računa za poslovanje unutrašnjeg platnog prometa i vođenju deviznog računa novoosnovanom društvu „ELPRING“ d.o.o., iz Laktaša navodeći da ima pravo da ugovore raskine bez navođenja razloga za raskid. Isto je uradila i „MF BANKA“ a.d. Banja Luka</w:t>
      </w:r>
      <w:r w:rsidR="00701044">
        <w:rPr>
          <w:rFonts w:ascii="Times New Roman" w:hAnsi="Times New Roman" w:cs="Times New Roman"/>
          <w:sz w:val="24"/>
          <w:szCs w:val="24"/>
          <w:lang w:val="sr-Cyrl-BA"/>
        </w:rPr>
        <w:t xml:space="preserve">. </w:t>
      </w:r>
    </w:p>
    <w:p w14:paraId="4E110B2E" w14:textId="17EC7B80" w:rsidR="002404EE" w:rsidRDefault="00701044" w:rsidP="00E673DD">
      <w:pPr>
        <w:spacing w:after="0"/>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524EB3">
        <w:rPr>
          <w:rFonts w:ascii="Times New Roman" w:hAnsi="Times New Roman" w:cs="Times New Roman"/>
          <w:sz w:val="24"/>
          <w:szCs w:val="24"/>
          <w:lang w:val="sr-Latn-BA"/>
        </w:rPr>
        <w:t>„</w:t>
      </w:r>
      <w:r w:rsidR="00A67D7A" w:rsidRPr="00A67D7A">
        <w:rPr>
          <w:rFonts w:ascii="Times New Roman" w:hAnsi="Times New Roman" w:cs="Times New Roman"/>
          <w:sz w:val="24"/>
          <w:szCs w:val="24"/>
          <w:lang w:val="sr-Latn-BA"/>
        </w:rPr>
        <w:t>Bosna Bank International“ iz Sarajeva, je novoosnovanom društvu „Nimbus Innovations“ d.o.o. Banja Luka, otvorila račun, da bi bez obrzloženja primljena sredstva na računu od kupca, vratila kucu i račun zatvorila, pravdajući da je otvaranje računa u banci bilo tehnički inicirano, ali da ugovor nije bio potpisan, što nije tačno, te se takođe pozvala na diskreciono pravo da odlučuje sa kojim klijentima će zasnovati poslovni odnos</w:t>
      </w:r>
      <w:r w:rsidR="00524EB3">
        <w:rPr>
          <w:rFonts w:ascii="Times New Roman" w:hAnsi="Times New Roman" w:cs="Times New Roman"/>
          <w:sz w:val="24"/>
          <w:szCs w:val="24"/>
          <w:lang w:val="sr-Cyrl-BA"/>
        </w:rPr>
        <w:t xml:space="preserve">. </w:t>
      </w:r>
    </w:p>
    <w:p w14:paraId="75A1FF4C" w14:textId="10AD661D" w:rsidR="007A47A9" w:rsidRPr="007A47A9" w:rsidRDefault="007A47A9" w:rsidP="00E673DD">
      <w:pPr>
        <w:spacing w:after="0"/>
        <w:ind w:firstLine="720"/>
        <w:jc w:val="both"/>
        <w:rPr>
          <w:rFonts w:ascii="Times New Roman" w:hAnsi="Times New Roman" w:cs="Times New Roman"/>
          <w:sz w:val="24"/>
          <w:szCs w:val="24"/>
          <w:lang w:val="sr-Cyrl-BA"/>
        </w:rPr>
      </w:pPr>
      <w:r>
        <w:rPr>
          <w:rFonts w:ascii="Times New Roman" w:hAnsi="Times New Roman" w:cs="Times New Roman"/>
          <w:sz w:val="24"/>
          <w:szCs w:val="24"/>
          <w:lang w:val="sr-Latn-BA"/>
        </w:rPr>
        <w:t>„</w:t>
      </w:r>
      <w:r w:rsidR="00A67D7A" w:rsidRPr="00A67D7A">
        <w:rPr>
          <w:rFonts w:ascii="Times New Roman" w:hAnsi="Times New Roman" w:cs="Times New Roman"/>
          <w:sz w:val="24"/>
          <w:szCs w:val="24"/>
          <w:lang w:val="sr-Latn-BA"/>
        </w:rPr>
        <w:t>UniCredit bank“ a.d. Banja Luka je novoosnovanom društvu „Nimbus Innovations“ d.o.o. Banja Luka, otvorila račun, da bi samo nakon dva dana jednostrano raskinula ugovor, bez obrazloženja, a u odgovoru na prigovor navela da je društvo „Nimbus Innovations“ d.o.o. Banja Luka,  postupalo prevarno,  jer je izbjegavalo sankcije SAD zato što je zaključilo Ugovor o spajanju uz pripajanje sa društvom „SIRIUS 2010“ d.o.o. Banja Luka koje se nalazi na „OFAK“ listi</w:t>
      </w:r>
      <w:r>
        <w:rPr>
          <w:rFonts w:ascii="Times New Roman" w:hAnsi="Times New Roman" w:cs="Times New Roman"/>
          <w:sz w:val="24"/>
          <w:szCs w:val="24"/>
          <w:lang w:val="sr-Cyrl-BA"/>
        </w:rPr>
        <w:t xml:space="preserve">.  </w:t>
      </w:r>
    </w:p>
    <w:p w14:paraId="7313E27C" w14:textId="0C1251A9" w:rsidR="00D73500" w:rsidRPr="00AC0454" w:rsidRDefault="00A67D7A" w:rsidP="00353BAD">
      <w:pPr>
        <w:spacing w:after="0"/>
        <w:ind w:firstLine="720"/>
        <w:jc w:val="both"/>
        <w:rPr>
          <w:rFonts w:ascii="Times New Roman" w:hAnsi="Times New Roman" w:cs="Times New Roman"/>
          <w:sz w:val="24"/>
          <w:szCs w:val="24"/>
          <w:lang w:val="bs-Latn-BA"/>
        </w:rPr>
      </w:pPr>
      <w:r w:rsidRPr="00A67D7A">
        <w:rPr>
          <w:rFonts w:ascii="Times New Roman" w:hAnsi="Times New Roman" w:cs="Times New Roman"/>
          <w:sz w:val="24"/>
          <w:szCs w:val="24"/>
          <w:lang w:val="bs-Latn-BA"/>
        </w:rPr>
        <w:t>Pozitivno pravni propisi Republike Srpske i Bosne i Hercegovine ne poznaju sankciju domaćeg pravnog ili fizičkog lica koje se nalazi na listi sankcionisanih lica stranih zemalja osim onih lica koji su sankcionisani od strane Ujedinjenih nacija. S tim u vezi banke u Republici Srpskoj nemaju pravni osnov za otkaz ugovora i zatvaranje računa fizičkim i pravnim licima, kao i odbijanje otvaranja računa, koja se nalaze na nekakvim listama sankcionisanih, trećih zemalja, koje nisu liste Ujedinjenih nacija</w:t>
      </w:r>
      <w:r w:rsidR="00D73500" w:rsidRPr="00AC0454">
        <w:rPr>
          <w:rFonts w:ascii="Times New Roman" w:hAnsi="Times New Roman" w:cs="Times New Roman"/>
          <w:sz w:val="24"/>
          <w:szCs w:val="24"/>
          <w:lang w:val="bs-Latn-BA"/>
        </w:rPr>
        <w:t xml:space="preserve">. </w:t>
      </w:r>
    </w:p>
    <w:p w14:paraId="23B4D793" w14:textId="62AEB44D" w:rsidR="00FA638D" w:rsidRPr="00AC0454" w:rsidRDefault="00FA638D" w:rsidP="000C7415">
      <w:pPr>
        <w:spacing w:after="0"/>
        <w:ind w:firstLine="720"/>
        <w:jc w:val="both"/>
        <w:rPr>
          <w:rFonts w:ascii="Times New Roman" w:hAnsi="Times New Roman" w:cs="Times New Roman"/>
          <w:sz w:val="24"/>
          <w:szCs w:val="24"/>
          <w:lang w:val="bs-Latn-BA"/>
        </w:rPr>
      </w:pPr>
      <w:r w:rsidRPr="00AC0454">
        <w:rPr>
          <w:rFonts w:ascii="Times New Roman" w:hAnsi="Times New Roman" w:cs="Times New Roman"/>
          <w:sz w:val="24"/>
          <w:szCs w:val="24"/>
          <w:lang w:val="bs-Latn-BA"/>
        </w:rPr>
        <w:t xml:space="preserve"> </w:t>
      </w:r>
      <w:r w:rsidR="00A67D7A" w:rsidRPr="00A67D7A">
        <w:rPr>
          <w:rFonts w:ascii="Times New Roman" w:hAnsi="Times New Roman" w:cs="Times New Roman"/>
          <w:sz w:val="24"/>
          <w:szCs w:val="24"/>
          <w:lang w:val="bs-Latn-BA"/>
        </w:rPr>
        <w:t xml:space="preserve">Pravna i fizička lica su podnosila prigovore Agenciji za bankarstvo Republike  Srpske, ali Agencija do danas nije naložila ili izvršila kontrolu niti jedne banke u Republici Srpskoj i utvrdila nepravilnosti u radu u pogledu jednostranog raskida ugovora o otvaranju računa za poslove </w:t>
      </w:r>
      <w:r w:rsidR="00A67D7A" w:rsidRPr="00A67D7A">
        <w:rPr>
          <w:rFonts w:ascii="Times New Roman" w:hAnsi="Times New Roman" w:cs="Times New Roman"/>
          <w:sz w:val="24"/>
          <w:szCs w:val="24"/>
          <w:lang w:val="bs-Latn-BA"/>
        </w:rPr>
        <w:lastRenderedPageBreak/>
        <w:t>unutrašnjeg platnog prometa i ugovora o otvaranju deviznih račun, te zatvaranje istih, kao i zatvaranje računa fizičkih lica koja se nalaze na „OFA</w:t>
      </w:r>
      <w:r w:rsidR="00A67D7A">
        <w:rPr>
          <w:rFonts w:ascii="Times New Roman" w:hAnsi="Times New Roman" w:cs="Times New Roman"/>
          <w:sz w:val="24"/>
          <w:szCs w:val="24"/>
          <w:lang w:val="bs-Latn-BA"/>
        </w:rPr>
        <w:t>K</w:t>
      </w:r>
      <w:r w:rsidR="00A67D7A" w:rsidRPr="00A67D7A">
        <w:rPr>
          <w:rFonts w:ascii="Times New Roman" w:hAnsi="Times New Roman" w:cs="Times New Roman"/>
          <w:sz w:val="24"/>
          <w:szCs w:val="24"/>
          <w:lang w:val="bs-Latn-BA"/>
        </w:rPr>
        <w:t xml:space="preserve"> listi</w:t>
      </w:r>
      <w:r w:rsidRPr="00AC0454">
        <w:rPr>
          <w:rFonts w:ascii="Times New Roman" w:hAnsi="Times New Roman" w:cs="Times New Roman"/>
          <w:sz w:val="24"/>
          <w:szCs w:val="24"/>
          <w:lang w:val="bs-Latn-BA"/>
        </w:rPr>
        <w:t xml:space="preserve">“. </w:t>
      </w:r>
    </w:p>
    <w:p w14:paraId="0524FFAA" w14:textId="010DAAEE" w:rsidR="00FA638D" w:rsidRPr="00AC0454" w:rsidRDefault="00395CFB" w:rsidP="0026181C">
      <w:pPr>
        <w:spacing w:after="0"/>
        <w:ind w:firstLine="720"/>
        <w:jc w:val="both"/>
        <w:rPr>
          <w:rFonts w:ascii="Times New Roman" w:hAnsi="Times New Roman" w:cs="Times New Roman"/>
          <w:sz w:val="24"/>
          <w:szCs w:val="24"/>
          <w:lang w:val="bs-Latn-BA"/>
        </w:rPr>
      </w:pPr>
      <w:r w:rsidRPr="00AC0454">
        <w:rPr>
          <w:rFonts w:ascii="Times New Roman" w:hAnsi="Times New Roman" w:cs="Times New Roman"/>
          <w:sz w:val="24"/>
          <w:szCs w:val="24"/>
          <w:lang w:val="bs-Latn-BA"/>
        </w:rPr>
        <w:t xml:space="preserve"> </w:t>
      </w:r>
      <w:r w:rsidR="00FA638D" w:rsidRPr="00AC0454">
        <w:rPr>
          <w:rFonts w:ascii="Times New Roman" w:hAnsi="Times New Roman" w:cs="Times New Roman"/>
          <w:sz w:val="24"/>
          <w:szCs w:val="24"/>
          <w:lang w:val="bs-Latn-BA"/>
        </w:rPr>
        <w:t xml:space="preserve"> </w:t>
      </w:r>
      <w:r w:rsidR="00A67D7A" w:rsidRPr="00A67D7A">
        <w:rPr>
          <w:rFonts w:ascii="Times New Roman" w:hAnsi="Times New Roman" w:cs="Times New Roman"/>
          <w:sz w:val="24"/>
          <w:szCs w:val="24"/>
          <w:lang w:val="bs-Latn-BA"/>
        </w:rPr>
        <w:t xml:space="preserve">Agencija za bankarstvo Republike Srpske je upoznata da su banke u Republici Srpskoj jednostrano raskinule ugovore o otvaranju računa za poslove unutrašnjeg platnog prometa i deviznog platnog prometa, pravnim licima koja </w:t>
      </w:r>
      <w:r w:rsidR="00A67D7A" w:rsidRPr="00A67D7A">
        <w:rPr>
          <w:rFonts w:ascii="Times New Roman" w:hAnsi="Times New Roman" w:cs="Times New Roman"/>
          <w:b/>
          <w:sz w:val="24"/>
          <w:szCs w:val="24"/>
          <w:lang w:val="bs-Latn-BA"/>
        </w:rPr>
        <w:t>nisu</w:t>
      </w:r>
      <w:r w:rsidR="00A67D7A" w:rsidRPr="00A67D7A">
        <w:rPr>
          <w:rFonts w:ascii="Times New Roman" w:hAnsi="Times New Roman" w:cs="Times New Roman"/>
          <w:sz w:val="24"/>
          <w:szCs w:val="24"/>
          <w:lang w:val="bs-Latn-BA"/>
        </w:rPr>
        <w:t xml:space="preserve"> na „OFAK listi“ ili listi sankcionisanih UN, takođe bez ikakvog obrazloženja. Na navedni način ugroženo je poslovanje privrednih društava i preko 800 radnika koja zapošljavaju ta privredna društva, a takođe ugoržena je egzistencija fizičkih lica kojima su računi zatvoreni zato što se nalaze na „OFAK listi“. Privredna društva ne mogu da obavljaju svoju privrednu djelatnost, a fizička lica ne mogu da prime zarađenu platu, da plaćaju svoje obaveze usljed čega su njihova osnovna ljudska i građanska prava zagarantovana Ustavom, ugrožena</w:t>
      </w:r>
      <w:r w:rsidR="00FA638D" w:rsidRPr="00AC0454">
        <w:rPr>
          <w:rFonts w:ascii="Times New Roman" w:hAnsi="Times New Roman" w:cs="Times New Roman"/>
          <w:sz w:val="24"/>
          <w:szCs w:val="24"/>
          <w:lang w:val="bs-Latn-BA"/>
        </w:rPr>
        <w:t xml:space="preserve">. </w:t>
      </w:r>
    </w:p>
    <w:p w14:paraId="3A322F43" w14:textId="519519BE" w:rsidR="00FA638D" w:rsidRPr="00AC0454" w:rsidRDefault="00A67D7A" w:rsidP="005C4806">
      <w:pPr>
        <w:spacing w:after="0"/>
        <w:ind w:firstLine="720"/>
        <w:jc w:val="both"/>
        <w:rPr>
          <w:rFonts w:ascii="Times New Roman" w:hAnsi="Times New Roman" w:cs="Times New Roman"/>
          <w:sz w:val="24"/>
          <w:szCs w:val="24"/>
          <w:lang w:val="bs-Latn-BA"/>
        </w:rPr>
      </w:pPr>
      <w:r w:rsidRPr="00A67D7A">
        <w:rPr>
          <w:rFonts w:ascii="Times New Roman" w:hAnsi="Times New Roman" w:cs="Times New Roman"/>
          <w:sz w:val="24"/>
          <w:szCs w:val="24"/>
          <w:lang w:val="bs-Latn-BA"/>
        </w:rPr>
        <w:t>Članom 68. tačka 7. Ustava Republike Srpske propisano je da Republika uređuje i obezbjeđuje bankarski i poreski sistem, pa je u tom smislu i donijet Zakon o bankama Republike Srpske i Zakon o agenciji za bankarstvo Republike Srpske i propisana nadležnost Agencije kao i prava i obaveze direktora</w:t>
      </w:r>
      <w:r w:rsidR="00FA638D" w:rsidRPr="00AC0454">
        <w:rPr>
          <w:rFonts w:ascii="Times New Roman" w:hAnsi="Times New Roman" w:cs="Times New Roman"/>
          <w:sz w:val="24"/>
          <w:szCs w:val="24"/>
          <w:lang w:val="bs-Latn-BA"/>
        </w:rPr>
        <w:t xml:space="preserve">. </w:t>
      </w:r>
    </w:p>
    <w:p w14:paraId="29479532" w14:textId="6D491C33" w:rsidR="00744D00" w:rsidRPr="00353BAD" w:rsidRDefault="00FA638D" w:rsidP="00353BAD">
      <w:pPr>
        <w:spacing w:after="0"/>
        <w:ind w:firstLine="720"/>
        <w:jc w:val="both"/>
        <w:rPr>
          <w:rFonts w:ascii="Times New Roman" w:hAnsi="Times New Roman" w:cs="Times New Roman"/>
          <w:sz w:val="24"/>
          <w:szCs w:val="24"/>
          <w:lang w:val="bs-Latn-BA"/>
        </w:rPr>
      </w:pPr>
      <w:r w:rsidRPr="00AC0454">
        <w:rPr>
          <w:rFonts w:ascii="Times New Roman" w:hAnsi="Times New Roman" w:cs="Times New Roman"/>
          <w:sz w:val="24"/>
          <w:szCs w:val="24"/>
          <w:lang w:val="bs-Latn-BA"/>
        </w:rPr>
        <w:t xml:space="preserve"> </w:t>
      </w:r>
      <w:r w:rsidR="00A67D7A" w:rsidRPr="00A67D7A">
        <w:rPr>
          <w:rFonts w:ascii="Times New Roman" w:hAnsi="Times New Roman" w:cs="Times New Roman"/>
          <w:sz w:val="24"/>
          <w:szCs w:val="24"/>
          <w:lang w:val="bs-Latn-BA"/>
        </w:rPr>
        <w:t xml:space="preserve">S tim u vezi Agencija za bankarstvo Republike Srpske, a imajući u vidu saznanja o nezakonitnom postupanju banaka, nije naložila vršenje nadzora banaka nad primjenom propisa iz ove oblasti i preduzimanje drugih aktivnosti i odgovarajućih mjera u okviru svojih ovlašćenja, </w:t>
      </w:r>
      <w:r w:rsidR="00A67D7A" w:rsidRPr="00A43C4D">
        <w:rPr>
          <w:rFonts w:ascii="Times New Roman" w:hAnsi="Times New Roman" w:cs="Times New Roman"/>
          <w:b/>
          <w:sz w:val="24"/>
          <w:szCs w:val="24"/>
          <w:lang w:val="bs-Latn-BA"/>
        </w:rPr>
        <w:t>zbog čega da je neophodno pristupiti dopunama zakona na opisani način</w:t>
      </w:r>
      <w:r w:rsidR="00143400" w:rsidRPr="00A43C4D">
        <w:rPr>
          <w:rFonts w:ascii="Times New Roman" w:hAnsi="Times New Roman" w:cs="Times New Roman"/>
          <w:b/>
          <w:sz w:val="24"/>
          <w:szCs w:val="24"/>
          <w:lang w:val="bs-Latn-BA"/>
        </w:rPr>
        <w:t>.</w:t>
      </w:r>
      <w:r w:rsidR="00143400" w:rsidRPr="00AC0454">
        <w:rPr>
          <w:rFonts w:ascii="Times New Roman" w:hAnsi="Times New Roman" w:cs="Times New Roman"/>
          <w:b/>
          <w:sz w:val="24"/>
          <w:szCs w:val="24"/>
          <w:lang w:val="bs-Latn-BA"/>
        </w:rPr>
        <w:t xml:space="preserve"> </w:t>
      </w:r>
    </w:p>
    <w:p w14:paraId="76B712EB" w14:textId="2D1DC615" w:rsidR="00B04E6A" w:rsidRPr="00AC0454" w:rsidRDefault="00B04E6A" w:rsidP="00B4224F">
      <w:pPr>
        <w:spacing w:after="0" w:line="240" w:lineRule="auto"/>
        <w:jc w:val="both"/>
        <w:rPr>
          <w:rFonts w:ascii="Times New Roman" w:eastAsia="Times New Roman" w:hAnsi="Times New Roman"/>
          <w:sz w:val="24"/>
          <w:szCs w:val="24"/>
          <w:lang w:val="bs-Latn-BA"/>
        </w:rPr>
      </w:pPr>
      <w:r w:rsidRPr="00AC0454">
        <w:rPr>
          <w:rFonts w:ascii="Times New Roman" w:hAnsi="Times New Roman"/>
          <w:sz w:val="24"/>
          <w:szCs w:val="24"/>
          <w:lang w:val="bs-Latn-BA"/>
        </w:rPr>
        <w:tab/>
      </w:r>
      <w:r w:rsidR="00A43C4D" w:rsidRPr="00A43C4D">
        <w:rPr>
          <w:rFonts w:ascii="Times New Roman" w:eastAsia="Times New Roman" w:hAnsi="Times New Roman"/>
          <w:sz w:val="24"/>
          <w:szCs w:val="24"/>
          <w:lang w:val="bs-Latn-BA"/>
        </w:rPr>
        <w:t>U uslovima uočenog trenda raskidanja ugovora i odbijanja banaka za zaključenje ugovora o otvaranju računa fizičkim i pravnim licima, kao i promjene poslovnih politika i strategija komercijalnih banaka u pogledu pružanja usluga pojedinim privrednim sektorima, nužno je obezbijediti pružanje usluga platnog prometa, kao krvotoka privrednog života, onim tržišnim nišama za koje ne postoji interesovanje komercijalnih banaka odnosno njihovo odbijanje</w:t>
      </w:r>
      <w:r w:rsidR="00A26063" w:rsidRPr="00AC0454">
        <w:rPr>
          <w:rFonts w:ascii="Times New Roman" w:eastAsia="Times New Roman" w:hAnsi="Times New Roman"/>
          <w:sz w:val="24"/>
          <w:szCs w:val="24"/>
          <w:lang w:val="bs-Latn-BA"/>
        </w:rPr>
        <w:t>.</w:t>
      </w:r>
      <w:r w:rsidRPr="00AC0454">
        <w:rPr>
          <w:rFonts w:ascii="Times New Roman" w:eastAsia="Times New Roman" w:hAnsi="Times New Roman"/>
          <w:sz w:val="24"/>
          <w:szCs w:val="24"/>
          <w:lang w:val="bs-Latn-BA"/>
        </w:rPr>
        <w:t xml:space="preserve"> </w:t>
      </w:r>
    </w:p>
    <w:p w14:paraId="0C451555" w14:textId="2146FD7A" w:rsidR="001B2AC2" w:rsidRDefault="00A43C4D" w:rsidP="00B04E6A">
      <w:pPr>
        <w:spacing w:after="0" w:line="240" w:lineRule="auto"/>
        <w:ind w:firstLine="567"/>
        <w:jc w:val="both"/>
        <w:rPr>
          <w:rFonts w:ascii="Times New Roman" w:eastAsia="Times New Roman" w:hAnsi="Times New Roman"/>
          <w:sz w:val="24"/>
          <w:szCs w:val="24"/>
          <w:lang w:val="bs-Cyrl-BA"/>
        </w:rPr>
      </w:pPr>
      <w:r w:rsidRPr="00A43C4D">
        <w:rPr>
          <w:rFonts w:ascii="Times New Roman" w:eastAsia="Times New Roman" w:hAnsi="Times New Roman"/>
          <w:sz w:val="24"/>
          <w:szCs w:val="24"/>
          <w:lang w:val="bs-Latn-BA"/>
        </w:rPr>
        <w:t>U cilju obezbjeđenja pravne konzistentnosti i sigurnosti, potrebno je Zakon o dopunama Zakona o unutrašnjem platnom prometu usvojiti i time stvoriti pravne pretpostavke za izbjegavanje širenja štetnog uticaja na poslovanje privrednih subjekata, svakodnevni život građana, kao i na izvršavanje dužnosti organa i organizacija, što je u opštem interesu.</w:t>
      </w:r>
    </w:p>
    <w:p w14:paraId="062FBED3" w14:textId="77777777" w:rsidR="001B2AC2" w:rsidRDefault="001B2AC2" w:rsidP="00B04E6A">
      <w:pPr>
        <w:spacing w:after="0" w:line="240" w:lineRule="auto"/>
        <w:ind w:firstLine="567"/>
        <w:jc w:val="both"/>
        <w:rPr>
          <w:rFonts w:ascii="Times New Roman" w:eastAsia="Times New Roman" w:hAnsi="Times New Roman"/>
          <w:sz w:val="24"/>
          <w:szCs w:val="24"/>
          <w:lang w:val="bs-Cyrl-BA"/>
        </w:rPr>
      </w:pPr>
    </w:p>
    <w:p w14:paraId="6AFA1D15" w14:textId="77777777" w:rsidR="001B2AC2" w:rsidRDefault="001B2AC2" w:rsidP="00B04E6A">
      <w:pPr>
        <w:spacing w:after="0" w:line="240" w:lineRule="auto"/>
        <w:ind w:firstLine="567"/>
        <w:jc w:val="both"/>
        <w:rPr>
          <w:rFonts w:ascii="Times New Roman" w:eastAsia="Times New Roman" w:hAnsi="Times New Roman"/>
          <w:sz w:val="24"/>
          <w:szCs w:val="24"/>
          <w:lang w:val="bs-Cyrl-BA"/>
        </w:rPr>
      </w:pPr>
    </w:p>
    <w:p w14:paraId="198F29F6" w14:textId="77777777" w:rsidR="001B2AC2" w:rsidRPr="001B2AC2" w:rsidRDefault="001B2AC2" w:rsidP="00B04E6A">
      <w:pPr>
        <w:spacing w:after="0" w:line="240" w:lineRule="auto"/>
        <w:ind w:firstLine="567"/>
        <w:jc w:val="both"/>
        <w:rPr>
          <w:rFonts w:ascii="Times New Roman" w:eastAsia="Times New Roman" w:hAnsi="Times New Roman"/>
          <w:sz w:val="24"/>
          <w:szCs w:val="24"/>
          <w:lang w:val="bs-Cyrl-BA"/>
        </w:rPr>
      </w:pPr>
    </w:p>
    <w:p w14:paraId="70704F38" w14:textId="77777777" w:rsidR="00B04E6A" w:rsidRPr="00AC0454" w:rsidRDefault="00B04E6A" w:rsidP="00B04E6A">
      <w:pPr>
        <w:spacing w:after="0" w:line="240" w:lineRule="auto"/>
        <w:ind w:firstLine="567"/>
        <w:jc w:val="both"/>
        <w:rPr>
          <w:rFonts w:ascii="Times New Roman" w:eastAsia="Times New Roman" w:hAnsi="Times New Roman"/>
          <w:sz w:val="24"/>
          <w:szCs w:val="24"/>
          <w:lang w:val="bs-Latn-BA"/>
        </w:rPr>
      </w:pPr>
    </w:p>
    <w:p w14:paraId="1F9BFC80" w14:textId="340B5321" w:rsidR="00B04E6A" w:rsidRPr="00AC0454" w:rsidRDefault="00B04E6A" w:rsidP="00B04E6A">
      <w:pPr>
        <w:spacing w:after="0" w:line="240" w:lineRule="auto"/>
        <w:contextualSpacing/>
        <w:jc w:val="both"/>
        <w:rPr>
          <w:rFonts w:ascii="Times New Roman" w:hAnsi="Times New Roman"/>
          <w:b/>
          <w:noProof/>
          <w:sz w:val="24"/>
          <w:szCs w:val="24"/>
          <w:lang w:val="bs-Latn-BA"/>
        </w:rPr>
      </w:pPr>
      <w:r w:rsidRPr="00AC0454">
        <w:rPr>
          <w:rFonts w:ascii="Times New Roman" w:hAnsi="Times New Roman"/>
          <w:b/>
          <w:noProof/>
          <w:sz w:val="24"/>
          <w:szCs w:val="24"/>
          <w:lang w:val="bs-Latn-BA"/>
        </w:rPr>
        <w:t>V</w:t>
      </w:r>
      <w:r w:rsidR="001B2AC2">
        <w:rPr>
          <w:rFonts w:ascii="Times New Roman" w:hAnsi="Times New Roman"/>
          <w:b/>
          <w:noProof/>
          <w:sz w:val="24"/>
          <w:szCs w:val="24"/>
          <w:lang w:val="bs-Latn-BA"/>
        </w:rPr>
        <w:t>I</w:t>
      </w:r>
      <w:r w:rsidRPr="00AC0454">
        <w:rPr>
          <w:rFonts w:ascii="Times New Roman" w:hAnsi="Times New Roman"/>
          <w:b/>
          <w:noProof/>
          <w:sz w:val="24"/>
          <w:szCs w:val="24"/>
          <w:lang w:val="bs-Latn-BA"/>
        </w:rPr>
        <w:t xml:space="preserve"> </w:t>
      </w:r>
      <w:r w:rsidR="00A43C4D" w:rsidRPr="00A43C4D">
        <w:rPr>
          <w:rFonts w:ascii="Times New Roman" w:hAnsi="Times New Roman"/>
          <w:b/>
          <w:noProof/>
          <w:sz w:val="24"/>
          <w:szCs w:val="24"/>
          <w:lang w:val="bs-Latn-BA"/>
        </w:rPr>
        <w:t>OBRAZLOŽENjE PREDLOŽENIH RJEŠENjA</w:t>
      </w:r>
    </w:p>
    <w:p w14:paraId="787E7FC7" w14:textId="77777777" w:rsidR="009165F6" w:rsidRPr="00AC0454" w:rsidRDefault="009165F6" w:rsidP="00B04E6A">
      <w:pPr>
        <w:spacing w:after="0" w:line="240" w:lineRule="auto"/>
        <w:contextualSpacing/>
        <w:jc w:val="both"/>
        <w:rPr>
          <w:rFonts w:ascii="Times New Roman" w:hAnsi="Times New Roman"/>
          <w:b/>
          <w:noProof/>
          <w:sz w:val="24"/>
          <w:szCs w:val="24"/>
          <w:lang w:val="bs-Latn-BA"/>
        </w:rPr>
      </w:pPr>
    </w:p>
    <w:p w14:paraId="493507AE" w14:textId="38106781" w:rsidR="00277DC6" w:rsidRDefault="00A43C4D" w:rsidP="00A43C4D">
      <w:pPr>
        <w:pStyle w:val="Normal1"/>
        <w:shd w:val="clear" w:color="auto" w:fill="FFFFFF"/>
        <w:spacing w:after="0"/>
        <w:jc w:val="both"/>
        <w:rPr>
          <w:color w:val="000000"/>
          <w:lang w:val="sr-Cyrl-BA"/>
        </w:rPr>
      </w:pPr>
      <w:r w:rsidRPr="00A43C4D">
        <w:rPr>
          <w:b/>
          <w:noProof/>
          <w:lang w:val="bs-Latn-BA"/>
        </w:rPr>
        <w:t xml:space="preserve">Članom 1. predloženo </w:t>
      </w:r>
      <w:r w:rsidRPr="00A43C4D">
        <w:rPr>
          <w:noProof/>
          <w:lang w:val="bs-Latn-BA"/>
        </w:rPr>
        <w:t>je dodati novi član 8đ., kojim bi se propisalo na koji način</w:t>
      </w:r>
      <w:r>
        <w:rPr>
          <w:noProof/>
          <w:lang w:val="bs-Latn-BA"/>
        </w:rPr>
        <w:t xml:space="preserve"> </w:t>
      </w:r>
      <w:r w:rsidRPr="00A43C4D">
        <w:rPr>
          <w:noProof/>
          <w:lang w:val="bs-Latn-BA"/>
        </w:rPr>
        <w:t>ovlašćena organizacija može jednostrano raskinuti ugovor o računu za obavljanje platnog prometa (platni račun), i to ako je ispunjen najmanje jedan od sljedećih uslova: račun za obavljanje platnog prometa (platni račun) je korišćen suprotno zakonu kojim se uređuje sprečavanje pranja novca i finansiranja terorističkih aktivnosti, odnosno poslovni subjekt je pravo na račun za obavljanje platnog prometa (platni račun) ostvarilo na osnovu falsifikovanih isprava. (2) Ako ovlašćena organizacija utvrdi da je ispunjen jedan ili oba uslova iz stava 1. ovog člana pokreće postupak jednostranog raskida ugovora o računu za obavljanje platnog prometa (platni račun) podnošenjem zahtjeva Agenciji za dobijanje odobrenja za raskid ugovora o računu uz dostavljanje dokaza o ispunjenosti uslova</w:t>
      </w:r>
      <w:r w:rsidR="00277DC6" w:rsidRPr="005660D2">
        <w:rPr>
          <w:color w:val="000000"/>
          <w:lang w:val="sr-Cyrl-BA"/>
        </w:rPr>
        <w:t>.</w:t>
      </w:r>
    </w:p>
    <w:p w14:paraId="4D265D9C" w14:textId="6C7E20A9" w:rsidR="009542A0" w:rsidRPr="00AC0454" w:rsidRDefault="00A43C4D" w:rsidP="009542A0">
      <w:pPr>
        <w:pStyle w:val="Normal1"/>
        <w:shd w:val="clear" w:color="auto" w:fill="FFFFFF"/>
        <w:tabs>
          <w:tab w:val="left" w:pos="900"/>
        </w:tabs>
        <w:spacing w:before="48" w:beforeAutospacing="0" w:after="48" w:afterAutospacing="0"/>
        <w:jc w:val="both"/>
        <w:rPr>
          <w:color w:val="000000"/>
          <w:lang w:val="bs-Latn-BA"/>
        </w:rPr>
      </w:pPr>
      <w:r w:rsidRPr="00A43C4D">
        <w:rPr>
          <w:color w:val="000000"/>
          <w:lang w:val="bs-Latn-BA"/>
        </w:rPr>
        <w:lastRenderedPageBreak/>
        <w:t>Takođe, propisano je da ukoliko Agencija, postupajući po zahtjevu ovlašćene organizacije, utvrdi da je ispunjen jedan ili oba uslova iz stava 1. ovog člana izdaje ovlašćenoj organizaciji odobrenje za raskid ugovora o računu za obavljanje platnog prometa (platni račun) i raskid tog ugovora proizvodi pravna dejstva u trenutku dostave obavještenja o raskidu poslovnom subjektu, a da se o obavještenje o raskidu ugovora  dostavlja bez naknade. Predviđeno je i da je ovlašćena organizacija dužna da u obavještenju o raskidu ugovora o računu za obavljanje platnog prometa (platnom računu) posebno naznači uputstvo o pravu poslovnog subjekta na prigovor i mogućnost zaštite njegovih prava u okviru Agencije, u skladu sa propisima, te da se odredbe ovog člana shodno primjenjuju i na jednostrani raskid ostalih ugovora o računu za obavljanje platnog prometa (platni račun) koji su zaključeni sa poslovnim subjektom</w:t>
      </w:r>
      <w:r w:rsidR="009542A0">
        <w:rPr>
          <w:lang w:val="sr-Cyrl-BA"/>
        </w:rPr>
        <w:t>.</w:t>
      </w:r>
    </w:p>
    <w:p w14:paraId="04B03147" w14:textId="53E1FBF1" w:rsidR="009165F6" w:rsidRPr="00AC0454" w:rsidRDefault="009165F6" w:rsidP="009542A0">
      <w:pPr>
        <w:pStyle w:val="Normal1"/>
        <w:shd w:val="clear" w:color="auto" w:fill="FFFFFF"/>
        <w:spacing w:before="48" w:beforeAutospacing="0" w:after="48" w:afterAutospacing="0"/>
        <w:jc w:val="both"/>
        <w:rPr>
          <w:lang w:val="bs-Latn-BA"/>
        </w:rPr>
      </w:pPr>
    </w:p>
    <w:p w14:paraId="72C45B60" w14:textId="2DF39554" w:rsidR="00221951" w:rsidRPr="00AC0454" w:rsidRDefault="00A43C4D" w:rsidP="00221951">
      <w:pPr>
        <w:spacing w:after="0" w:line="240" w:lineRule="auto"/>
        <w:ind w:firstLine="720"/>
        <w:jc w:val="both"/>
        <w:rPr>
          <w:rFonts w:ascii="Times New Roman" w:hAnsi="Times New Roman" w:cs="Times New Roman"/>
          <w:sz w:val="24"/>
          <w:szCs w:val="24"/>
          <w:lang w:val="bs-Latn-BA"/>
        </w:rPr>
      </w:pPr>
      <w:r w:rsidRPr="00A43C4D">
        <w:rPr>
          <w:rFonts w:ascii="Times New Roman" w:hAnsi="Times New Roman" w:cs="Times New Roman"/>
          <w:sz w:val="24"/>
          <w:szCs w:val="24"/>
          <w:lang w:val="bs-Latn-BA"/>
        </w:rPr>
        <w:t>Članom 2. predloženo je dodati član 10a. kojim bi se omogućilo da u slučaju kada je poslovnom subjektu odnosno fizičkom licu onemogućeno otvaranje računa za redovno poslovanje koje nije zasnovano na pravosnažnoj sudskoj, upravnoj ili drugoj odluci nadležnog organa, a nisu  ispunjeni ni uslovi za odbijanje  uspostavljanja takvog odnosa utvrđeni propisima kojima se uređuje sprečavanje pranja novca i finansiranja terorističkih aktivnosti, da će Agencija poslovnom subjektu odnosno fizičkom licu postaviti ovlašćenu organizaciju po službenoj dužnosti</w:t>
      </w:r>
      <w:r w:rsidR="00221951" w:rsidRPr="00AC0454">
        <w:rPr>
          <w:rFonts w:ascii="Times New Roman" w:eastAsia="Times New Roman" w:hAnsi="Times New Roman" w:cs="Times New Roman"/>
          <w:color w:val="000000"/>
          <w:kern w:val="0"/>
          <w:sz w:val="24"/>
          <w:szCs w:val="24"/>
          <w:lang w:val="bs-Latn-BA"/>
          <w14:ligatures w14:val="none"/>
        </w:rPr>
        <w:t>.</w:t>
      </w:r>
    </w:p>
    <w:p w14:paraId="085E5789" w14:textId="77777777" w:rsidR="001E4323" w:rsidRDefault="001E4323" w:rsidP="00B04E6A">
      <w:pPr>
        <w:spacing w:after="0" w:line="240" w:lineRule="auto"/>
        <w:ind w:firstLine="720"/>
        <w:jc w:val="both"/>
        <w:rPr>
          <w:rFonts w:ascii="Times New Roman" w:eastAsia="Times New Roman" w:hAnsi="Times New Roman"/>
          <w:sz w:val="24"/>
          <w:szCs w:val="24"/>
          <w:lang w:val="sr-Cyrl-BA"/>
        </w:rPr>
      </w:pPr>
    </w:p>
    <w:p w14:paraId="039FFE70" w14:textId="1295424D" w:rsidR="001E4323" w:rsidRDefault="00A43C4D" w:rsidP="002A711F">
      <w:pPr>
        <w:spacing w:after="0" w:line="240" w:lineRule="auto"/>
        <w:ind w:firstLine="720"/>
        <w:jc w:val="both"/>
        <w:rPr>
          <w:rFonts w:ascii="Times New Roman" w:eastAsia="Times New Roman" w:hAnsi="Times New Roman"/>
          <w:sz w:val="24"/>
          <w:szCs w:val="24"/>
          <w:lang w:val="sr-Cyrl-BA"/>
        </w:rPr>
      </w:pPr>
      <w:r w:rsidRPr="00A43C4D">
        <w:rPr>
          <w:rFonts w:ascii="Times New Roman" w:eastAsia="Times New Roman" w:hAnsi="Times New Roman"/>
          <w:sz w:val="24"/>
          <w:szCs w:val="24"/>
          <w:lang w:val="bs-Latn-BA"/>
        </w:rPr>
        <w:t>U članu 3. propisana je kaznena odredba za nepostupanje, po naprijed navedenom</w:t>
      </w:r>
      <w:r w:rsidR="00D22E98">
        <w:rPr>
          <w:rFonts w:ascii="Times New Roman" w:eastAsia="Times New Roman" w:hAnsi="Times New Roman"/>
          <w:sz w:val="24"/>
          <w:szCs w:val="24"/>
          <w:lang w:val="sr-Cyrl-BA"/>
        </w:rPr>
        <w:t>.</w:t>
      </w:r>
    </w:p>
    <w:p w14:paraId="350F6F1F" w14:textId="77777777" w:rsidR="002A711F" w:rsidRDefault="002A711F" w:rsidP="001B6F02">
      <w:pPr>
        <w:spacing w:after="0" w:line="240" w:lineRule="auto"/>
        <w:ind w:firstLine="720"/>
        <w:jc w:val="both"/>
        <w:rPr>
          <w:rFonts w:ascii="Times New Roman" w:hAnsi="Times New Roman"/>
          <w:spacing w:val="-2"/>
          <w:sz w:val="24"/>
          <w:szCs w:val="24"/>
          <w:lang w:val="sr-Cyrl-BA"/>
        </w:rPr>
      </w:pPr>
    </w:p>
    <w:p w14:paraId="1CFAA1B8" w14:textId="1D3C4739" w:rsidR="001B6F02" w:rsidRDefault="00A43C4D" w:rsidP="001B6F02">
      <w:pPr>
        <w:spacing w:after="0" w:line="240" w:lineRule="auto"/>
        <w:ind w:firstLine="720"/>
        <w:jc w:val="both"/>
        <w:rPr>
          <w:rFonts w:ascii="Times New Roman" w:eastAsia="Times New Roman" w:hAnsi="Times New Roman" w:cs="Times New Roman"/>
          <w:color w:val="000000"/>
          <w:kern w:val="0"/>
          <w:sz w:val="24"/>
          <w:szCs w:val="24"/>
          <w:lang w:val="bs-Latn-BA"/>
          <w14:ligatures w14:val="none"/>
        </w:rPr>
      </w:pPr>
      <w:r w:rsidRPr="00A43C4D">
        <w:rPr>
          <w:rFonts w:ascii="Times New Roman" w:hAnsi="Times New Roman"/>
          <w:spacing w:val="-2"/>
          <w:sz w:val="24"/>
          <w:szCs w:val="24"/>
          <w:lang w:val="bs-Latn-BA"/>
        </w:rPr>
        <w:t>U članu 4. predloženo je se u članu 55. stav 2. doda nova tačka v) kojom se propisuje da Ministar finansija u roku od 30 dana od dana stupanja na snagu ovog zakona donese podzakonski propis kojim se uređuje način i postupak odlučivanja o postavljenju ovlašćene organizacije po službenoj dužnosti i propisuje kriterijume koji se cijene u postupku odlučivanja (član 10a</w:t>
      </w:r>
      <w:r w:rsidR="002964C0" w:rsidRPr="00AC0454">
        <w:rPr>
          <w:rFonts w:ascii="Times New Roman" w:eastAsia="Times New Roman" w:hAnsi="Times New Roman" w:cs="Times New Roman"/>
          <w:color w:val="000000"/>
          <w:kern w:val="0"/>
          <w:sz w:val="24"/>
          <w:szCs w:val="24"/>
          <w:lang w:val="bs-Latn-BA"/>
          <w14:ligatures w14:val="none"/>
        </w:rPr>
        <w:t>).''</w:t>
      </w:r>
    </w:p>
    <w:p w14:paraId="45A6B078" w14:textId="77777777" w:rsidR="002A711F" w:rsidRPr="00AC0454" w:rsidRDefault="002A711F" w:rsidP="001B6F02">
      <w:pPr>
        <w:spacing w:after="0" w:line="240" w:lineRule="auto"/>
        <w:ind w:firstLine="720"/>
        <w:jc w:val="both"/>
        <w:rPr>
          <w:rFonts w:ascii="Times New Roman" w:eastAsia="Times New Roman" w:hAnsi="Times New Roman" w:cs="Times New Roman"/>
          <w:color w:val="FF0000"/>
          <w:kern w:val="0"/>
          <w:sz w:val="24"/>
          <w:szCs w:val="24"/>
          <w:lang w:val="bs-Latn-BA"/>
          <w14:ligatures w14:val="none"/>
        </w:rPr>
      </w:pPr>
    </w:p>
    <w:p w14:paraId="14F2CBEC" w14:textId="3EFB25D1" w:rsidR="00B04E6A" w:rsidRDefault="00A43C4D" w:rsidP="002A711F">
      <w:pPr>
        <w:autoSpaceDE w:val="0"/>
        <w:autoSpaceDN w:val="0"/>
        <w:adjustRightInd w:val="0"/>
        <w:spacing w:after="0" w:line="240" w:lineRule="auto"/>
        <w:ind w:firstLine="720"/>
        <w:jc w:val="both"/>
        <w:rPr>
          <w:rFonts w:ascii="Times New Roman" w:hAnsi="Times New Roman"/>
          <w:spacing w:val="-2"/>
          <w:sz w:val="24"/>
          <w:szCs w:val="24"/>
          <w:lang w:val="bs-Latn-BA"/>
        </w:rPr>
      </w:pPr>
      <w:r w:rsidRPr="00A43C4D">
        <w:rPr>
          <w:rFonts w:ascii="Times New Roman" w:hAnsi="Times New Roman"/>
          <w:spacing w:val="-2"/>
          <w:sz w:val="24"/>
          <w:szCs w:val="24"/>
          <w:lang w:val="bs-Latn-BA"/>
        </w:rPr>
        <w:t>U članu 5. uređuje se stupanje na snagu ovog zakona</w:t>
      </w:r>
      <w:r w:rsidR="00B04E6A" w:rsidRPr="00AC0454">
        <w:rPr>
          <w:rFonts w:ascii="Times New Roman" w:hAnsi="Times New Roman"/>
          <w:spacing w:val="-2"/>
          <w:sz w:val="24"/>
          <w:szCs w:val="24"/>
          <w:lang w:val="bs-Latn-BA"/>
        </w:rPr>
        <w:t xml:space="preserve">. </w:t>
      </w:r>
    </w:p>
    <w:p w14:paraId="672E077C" w14:textId="29B29D2C" w:rsidR="002A711F" w:rsidRDefault="002A711F" w:rsidP="002A711F">
      <w:pPr>
        <w:autoSpaceDE w:val="0"/>
        <w:autoSpaceDN w:val="0"/>
        <w:adjustRightInd w:val="0"/>
        <w:spacing w:after="0" w:line="240" w:lineRule="auto"/>
        <w:ind w:firstLine="720"/>
        <w:jc w:val="both"/>
        <w:rPr>
          <w:rFonts w:ascii="Times New Roman" w:hAnsi="Times New Roman"/>
          <w:spacing w:val="-2"/>
          <w:sz w:val="24"/>
          <w:szCs w:val="24"/>
          <w:lang w:val="bs-Latn-BA"/>
        </w:rPr>
      </w:pPr>
    </w:p>
    <w:p w14:paraId="44445938" w14:textId="2A32194E" w:rsidR="002A711F" w:rsidRDefault="002A711F" w:rsidP="002A711F">
      <w:pPr>
        <w:autoSpaceDE w:val="0"/>
        <w:autoSpaceDN w:val="0"/>
        <w:adjustRightInd w:val="0"/>
        <w:spacing w:after="0" w:line="240" w:lineRule="auto"/>
        <w:ind w:firstLine="720"/>
        <w:jc w:val="both"/>
        <w:rPr>
          <w:rFonts w:ascii="Times New Roman" w:hAnsi="Times New Roman"/>
          <w:spacing w:val="-2"/>
          <w:sz w:val="24"/>
          <w:szCs w:val="24"/>
          <w:lang w:val="bs-Latn-BA"/>
        </w:rPr>
      </w:pPr>
    </w:p>
    <w:p w14:paraId="5F0193C9" w14:textId="77777777" w:rsidR="002A711F" w:rsidRPr="00AC0454" w:rsidRDefault="002A711F" w:rsidP="002A711F">
      <w:pPr>
        <w:autoSpaceDE w:val="0"/>
        <w:autoSpaceDN w:val="0"/>
        <w:adjustRightInd w:val="0"/>
        <w:spacing w:after="0" w:line="240" w:lineRule="auto"/>
        <w:ind w:firstLine="720"/>
        <w:jc w:val="both"/>
        <w:rPr>
          <w:rFonts w:ascii="Times New Roman" w:hAnsi="Times New Roman"/>
          <w:sz w:val="24"/>
          <w:szCs w:val="24"/>
          <w:lang w:val="bs-Latn-BA"/>
        </w:rPr>
      </w:pPr>
    </w:p>
    <w:p w14:paraId="4185C831" w14:textId="77777777" w:rsidR="00B04E6A" w:rsidRPr="00AC0454" w:rsidRDefault="00B04E6A" w:rsidP="00B04E6A">
      <w:pPr>
        <w:autoSpaceDE w:val="0"/>
        <w:autoSpaceDN w:val="0"/>
        <w:adjustRightInd w:val="0"/>
        <w:spacing w:after="0" w:line="240" w:lineRule="auto"/>
        <w:jc w:val="both"/>
        <w:rPr>
          <w:rFonts w:ascii="Times New Roman" w:eastAsia="Times New Roman" w:hAnsi="Times New Roman"/>
          <w:b/>
          <w:sz w:val="24"/>
          <w:szCs w:val="24"/>
          <w:lang w:val="bs-Latn-BA"/>
        </w:rPr>
      </w:pPr>
    </w:p>
    <w:p w14:paraId="445DE721" w14:textId="1E1C2924" w:rsidR="00B04E6A" w:rsidRPr="00A43C4D" w:rsidRDefault="00B04E6A" w:rsidP="00A43C4D">
      <w:pPr>
        <w:spacing w:after="0" w:line="240" w:lineRule="auto"/>
        <w:jc w:val="both"/>
        <w:rPr>
          <w:rFonts w:ascii="Times New Roman" w:eastAsia="Times New Roman" w:hAnsi="Times New Roman"/>
          <w:b/>
          <w:sz w:val="24"/>
          <w:szCs w:val="24"/>
          <w:lang w:val="bs-Latn-BA"/>
        </w:rPr>
      </w:pPr>
      <w:r w:rsidRPr="00AC0454">
        <w:rPr>
          <w:rFonts w:ascii="Times New Roman" w:eastAsia="Times New Roman" w:hAnsi="Times New Roman"/>
          <w:b/>
          <w:sz w:val="24"/>
          <w:szCs w:val="24"/>
          <w:lang w:val="bs-Latn-BA"/>
        </w:rPr>
        <w:t xml:space="preserve">VI </w:t>
      </w:r>
      <w:r w:rsidR="00A43C4D" w:rsidRPr="00A43C4D">
        <w:rPr>
          <w:rFonts w:ascii="Times New Roman" w:eastAsia="Times New Roman" w:hAnsi="Times New Roman"/>
          <w:b/>
          <w:sz w:val="24"/>
          <w:szCs w:val="24"/>
          <w:lang w:val="bs-Latn-BA"/>
        </w:rPr>
        <w:t>FINANSIJSKA SREDSTVA I EKONOMSKA OPRAVDANOST DONOŠENjA ZAKONA</w:t>
      </w:r>
    </w:p>
    <w:p w14:paraId="6178A2F8" w14:textId="77777777" w:rsidR="00B04E6A" w:rsidRPr="00AC0454" w:rsidRDefault="00B04E6A" w:rsidP="00B04E6A">
      <w:pPr>
        <w:tabs>
          <w:tab w:val="left" w:pos="709"/>
        </w:tabs>
        <w:spacing w:after="0" w:line="240" w:lineRule="auto"/>
        <w:ind w:left="706" w:hanging="706"/>
        <w:jc w:val="both"/>
        <w:rPr>
          <w:rFonts w:ascii="Times New Roman" w:eastAsia="Times New Roman" w:hAnsi="Times New Roman"/>
          <w:b/>
          <w:sz w:val="24"/>
          <w:szCs w:val="24"/>
          <w:lang w:val="bs-Latn-BA"/>
        </w:rPr>
      </w:pPr>
    </w:p>
    <w:p w14:paraId="6C10F6F5" w14:textId="12538227" w:rsidR="00B04E6A" w:rsidRPr="00AC0454" w:rsidRDefault="00A43C4D" w:rsidP="00B04E6A">
      <w:pPr>
        <w:spacing w:after="0" w:line="240" w:lineRule="auto"/>
        <w:ind w:firstLine="709"/>
        <w:jc w:val="both"/>
        <w:rPr>
          <w:rFonts w:ascii="Times New Roman" w:hAnsi="Times New Roman"/>
          <w:sz w:val="24"/>
          <w:szCs w:val="24"/>
          <w:lang w:val="bs-Latn-BA"/>
        </w:rPr>
      </w:pPr>
      <w:r w:rsidRPr="00A43C4D">
        <w:rPr>
          <w:rFonts w:ascii="Times New Roman" w:hAnsi="Times New Roman"/>
          <w:sz w:val="24"/>
          <w:szCs w:val="24"/>
          <w:lang w:val="bs-Latn-BA"/>
        </w:rPr>
        <w:t>Za sprovođenje ovog zakona nisu potrebna finansijska sredstva iz budžeta Republike Srpske</w:t>
      </w:r>
      <w:r w:rsidR="00B04E6A" w:rsidRPr="00AC0454">
        <w:rPr>
          <w:rFonts w:ascii="Times New Roman" w:hAnsi="Times New Roman"/>
          <w:sz w:val="24"/>
          <w:szCs w:val="24"/>
          <w:lang w:val="bs-Latn-BA"/>
        </w:rPr>
        <w:t>.</w:t>
      </w:r>
    </w:p>
    <w:p w14:paraId="007F6A9D" w14:textId="77777777" w:rsidR="005660D2" w:rsidRDefault="005660D2" w:rsidP="00B04E6A">
      <w:pPr>
        <w:widowControl w:val="0"/>
        <w:spacing w:after="0" w:line="240" w:lineRule="auto"/>
        <w:jc w:val="right"/>
        <w:rPr>
          <w:rFonts w:ascii="Times New Roman" w:hAnsi="Times New Roman"/>
          <w:b/>
          <w:sz w:val="24"/>
          <w:szCs w:val="24"/>
          <w:lang w:val="sr-Cyrl-BA"/>
        </w:rPr>
      </w:pPr>
    </w:p>
    <w:p w14:paraId="63543DB6" w14:textId="77777777" w:rsidR="005660D2" w:rsidRDefault="005660D2" w:rsidP="00B04E6A">
      <w:pPr>
        <w:widowControl w:val="0"/>
        <w:spacing w:after="0" w:line="240" w:lineRule="auto"/>
        <w:jc w:val="right"/>
        <w:rPr>
          <w:rFonts w:ascii="Times New Roman" w:hAnsi="Times New Roman"/>
          <w:b/>
          <w:sz w:val="24"/>
          <w:szCs w:val="24"/>
          <w:lang w:val="sr-Cyrl-BA"/>
        </w:rPr>
      </w:pPr>
    </w:p>
    <w:p w14:paraId="18C2BF55" w14:textId="5905534F" w:rsidR="00B04E6A" w:rsidRPr="00E84183" w:rsidRDefault="00E84183" w:rsidP="00B04E6A">
      <w:pPr>
        <w:widowControl w:val="0"/>
        <w:spacing w:after="0" w:line="240" w:lineRule="auto"/>
        <w:jc w:val="right"/>
        <w:rPr>
          <w:rFonts w:ascii="Times New Roman" w:hAnsi="Times New Roman"/>
          <w:b/>
          <w:sz w:val="24"/>
          <w:szCs w:val="24"/>
          <w:lang w:val="bs-Cyrl-BA"/>
        </w:rPr>
      </w:pPr>
      <w:r>
        <w:rPr>
          <w:rFonts w:ascii="Times New Roman" w:hAnsi="Times New Roman"/>
          <w:b/>
          <w:sz w:val="24"/>
          <w:szCs w:val="24"/>
          <w:lang w:val="bs-Cyrl-BA"/>
        </w:rPr>
        <w:t>НАЦРТ</w:t>
      </w:r>
    </w:p>
    <w:p w14:paraId="0232D036" w14:textId="77777777" w:rsidR="00B04E6A" w:rsidRPr="00AC0454" w:rsidRDefault="00B04E6A" w:rsidP="00B04E6A">
      <w:pPr>
        <w:widowControl w:val="0"/>
        <w:spacing w:after="0" w:line="240" w:lineRule="auto"/>
        <w:jc w:val="right"/>
        <w:rPr>
          <w:rFonts w:ascii="Times New Roman" w:hAnsi="Times New Roman"/>
          <w:b/>
          <w:sz w:val="24"/>
          <w:szCs w:val="24"/>
          <w:lang w:val="bs-Latn-BA"/>
        </w:rPr>
      </w:pPr>
    </w:p>
    <w:p w14:paraId="726A6129" w14:textId="77777777" w:rsidR="00B04E6A" w:rsidRPr="00AC0454" w:rsidRDefault="00B04E6A" w:rsidP="00B04E6A">
      <w:pPr>
        <w:spacing w:after="0" w:line="240" w:lineRule="auto"/>
        <w:rPr>
          <w:rFonts w:ascii="Times New Roman" w:hAnsi="Times New Roman"/>
          <w:b/>
          <w:sz w:val="24"/>
          <w:szCs w:val="24"/>
          <w:lang w:val="bs-Latn-BA"/>
        </w:rPr>
      </w:pPr>
    </w:p>
    <w:p w14:paraId="761E4EEA" w14:textId="1DF01043" w:rsidR="00B04E6A" w:rsidRPr="00AC0454" w:rsidRDefault="00A43C4D" w:rsidP="00B04E6A">
      <w:pPr>
        <w:spacing w:after="0" w:line="240" w:lineRule="auto"/>
        <w:jc w:val="center"/>
        <w:rPr>
          <w:rFonts w:ascii="Times New Roman" w:hAnsi="Times New Roman"/>
          <w:b/>
          <w:sz w:val="24"/>
          <w:szCs w:val="24"/>
          <w:lang w:val="bs-Latn-BA"/>
        </w:rPr>
      </w:pPr>
      <w:r w:rsidRPr="00A43C4D">
        <w:rPr>
          <w:rFonts w:ascii="Times New Roman" w:hAnsi="Times New Roman"/>
          <w:b/>
          <w:sz w:val="24"/>
          <w:szCs w:val="24"/>
          <w:lang w:val="bs-Latn-BA"/>
        </w:rPr>
        <w:t>ZAKON O UNUTRAŠNjEM PLATNOM PROMETU</w:t>
      </w:r>
    </w:p>
    <w:p w14:paraId="03C662DE" w14:textId="6754A408" w:rsidR="00B04E6A" w:rsidRPr="00AC0454" w:rsidRDefault="00B04E6A" w:rsidP="00B04E6A">
      <w:pPr>
        <w:tabs>
          <w:tab w:val="left" w:pos="5031"/>
        </w:tabs>
        <w:spacing w:after="0" w:line="240" w:lineRule="auto"/>
        <w:jc w:val="center"/>
        <w:rPr>
          <w:rFonts w:ascii="Times New Roman" w:hAnsi="Times New Roman"/>
          <w:sz w:val="24"/>
          <w:szCs w:val="24"/>
          <w:lang w:val="bs-Latn-BA"/>
        </w:rPr>
      </w:pPr>
      <w:r w:rsidRPr="00AC0454">
        <w:rPr>
          <w:rFonts w:ascii="Times New Roman" w:hAnsi="Times New Roman"/>
          <w:sz w:val="24"/>
          <w:szCs w:val="24"/>
          <w:lang w:val="bs-Latn-BA"/>
        </w:rPr>
        <w:t>(</w:t>
      </w:r>
      <w:r w:rsidR="00A43C4D" w:rsidRPr="00A43C4D">
        <w:rPr>
          <w:rFonts w:ascii="Times New Roman" w:hAnsi="Times New Roman"/>
          <w:sz w:val="24"/>
          <w:szCs w:val="24"/>
          <w:lang w:val="bs-Latn-BA"/>
        </w:rPr>
        <w:t>Tekst predložene dopune ugrađen u osnovni tekst Zakona</w:t>
      </w:r>
      <w:r w:rsidRPr="00AC0454">
        <w:rPr>
          <w:rFonts w:ascii="Times New Roman" w:hAnsi="Times New Roman"/>
          <w:sz w:val="24"/>
          <w:szCs w:val="24"/>
          <w:lang w:val="bs-Latn-BA"/>
        </w:rPr>
        <w:t xml:space="preserve">) </w:t>
      </w:r>
    </w:p>
    <w:p w14:paraId="2C6C1EB3" w14:textId="77777777" w:rsidR="00A94AD6" w:rsidRPr="00AC0454" w:rsidRDefault="00A94AD6" w:rsidP="00A94AD6">
      <w:pPr>
        <w:ind w:left="2880" w:firstLine="720"/>
        <w:rPr>
          <w:rFonts w:ascii="Times New Roman" w:hAnsi="Times New Roman" w:cs="Times New Roman"/>
          <w:sz w:val="24"/>
          <w:szCs w:val="24"/>
          <w:lang w:val="bs-Latn-BA"/>
        </w:rPr>
      </w:pPr>
      <w:r w:rsidRPr="00AC0454">
        <w:rPr>
          <w:rFonts w:ascii="Times New Roman" w:hAnsi="Times New Roman" w:cs="Times New Roman"/>
          <w:sz w:val="24"/>
          <w:szCs w:val="24"/>
          <w:lang w:val="bs-Latn-BA"/>
        </w:rPr>
        <w:t xml:space="preserve">                </w:t>
      </w:r>
    </w:p>
    <w:p w14:paraId="244B06D5" w14:textId="078B965E" w:rsidR="00A364E0" w:rsidRPr="00AC0454" w:rsidRDefault="002D0F82" w:rsidP="00A364E0">
      <w:pPr>
        <w:ind w:left="2880" w:firstLine="720"/>
        <w:rPr>
          <w:rFonts w:ascii="Times New Roman" w:hAnsi="Times New Roman" w:cs="Times New Roman"/>
          <w:sz w:val="24"/>
          <w:szCs w:val="24"/>
          <w:lang w:val="bs-Latn-BA"/>
        </w:rPr>
      </w:pPr>
      <w:r w:rsidRPr="002D0F82">
        <w:rPr>
          <w:rFonts w:ascii="Times New Roman" w:hAnsi="Times New Roman" w:cs="Times New Roman"/>
          <w:b/>
          <w:bCs/>
          <w:sz w:val="24"/>
          <w:szCs w:val="24"/>
          <w:lang w:val="bs-Latn-BA"/>
        </w:rPr>
        <w:t xml:space="preserve">                </w:t>
      </w:r>
      <w:r w:rsidR="00A364E0" w:rsidRPr="00AC0454">
        <w:rPr>
          <w:rFonts w:ascii="Times New Roman" w:hAnsi="Times New Roman" w:cs="Times New Roman"/>
          <w:sz w:val="24"/>
          <w:szCs w:val="24"/>
          <w:lang w:val="bs-Latn-BA"/>
        </w:rPr>
        <w:t xml:space="preserve"> 8</w:t>
      </w:r>
      <w:r w:rsidR="00A43C4D">
        <w:rPr>
          <w:rFonts w:ascii="Times New Roman" w:hAnsi="Times New Roman" w:cs="Times New Roman"/>
          <w:sz w:val="24"/>
          <w:szCs w:val="24"/>
          <w:lang w:val="bs-Latn-BA"/>
        </w:rPr>
        <w:t>đ</w:t>
      </w:r>
      <w:r w:rsidR="00A364E0" w:rsidRPr="00AC0454">
        <w:rPr>
          <w:rFonts w:ascii="Times New Roman" w:hAnsi="Times New Roman" w:cs="Times New Roman"/>
          <w:sz w:val="24"/>
          <w:szCs w:val="24"/>
          <w:lang w:val="bs-Latn-BA"/>
        </w:rPr>
        <w:t xml:space="preserve">. </w:t>
      </w:r>
    </w:p>
    <w:p w14:paraId="6D51EC79" w14:textId="2287E371" w:rsidR="00A364E0" w:rsidRPr="00EA22F0" w:rsidRDefault="00A43C4D" w:rsidP="00A43C4D">
      <w:pPr>
        <w:pStyle w:val="ListParagraph"/>
        <w:numPr>
          <w:ilvl w:val="0"/>
          <w:numId w:val="14"/>
        </w:numPr>
        <w:spacing w:after="0"/>
        <w:jc w:val="both"/>
        <w:rPr>
          <w:rFonts w:ascii="Times New Roman" w:hAnsi="Times New Roman" w:cs="Times New Roman"/>
          <w:sz w:val="24"/>
          <w:szCs w:val="24"/>
          <w:lang w:val="bs-Latn-BA"/>
        </w:rPr>
      </w:pPr>
      <w:r w:rsidRPr="00A43C4D">
        <w:rPr>
          <w:rFonts w:ascii="Times New Roman" w:hAnsi="Times New Roman" w:cs="Times New Roman"/>
          <w:sz w:val="24"/>
          <w:szCs w:val="24"/>
          <w:lang w:val="bs-Latn-BA"/>
        </w:rPr>
        <w:lastRenderedPageBreak/>
        <w:t>(1)</w:t>
      </w:r>
      <w:r w:rsidRPr="00A43C4D">
        <w:rPr>
          <w:rFonts w:ascii="Times New Roman" w:hAnsi="Times New Roman" w:cs="Times New Roman"/>
          <w:sz w:val="24"/>
          <w:szCs w:val="24"/>
          <w:lang w:val="bs-Latn-BA"/>
        </w:rPr>
        <w:tab/>
        <w:t>Ovlašćena organizacija ima pravo da pokrene postupak jednostranog raskida ugovora o računu za obavljanje platnog prometa (platni račun), ako je ispunjen najmanje jedan od sljedećih uslova</w:t>
      </w:r>
      <w:r w:rsidR="00A364E0" w:rsidRPr="00EA22F0">
        <w:rPr>
          <w:rFonts w:ascii="Times New Roman" w:hAnsi="Times New Roman" w:cs="Times New Roman"/>
          <w:sz w:val="24"/>
          <w:szCs w:val="24"/>
          <w:lang w:val="bs-Latn-BA"/>
        </w:rPr>
        <w:t>:</w:t>
      </w:r>
    </w:p>
    <w:p w14:paraId="28A53D94" w14:textId="4366A5DF" w:rsidR="00A43C4D" w:rsidRPr="00A43C4D" w:rsidRDefault="00EA22F0" w:rsidP="00A43C4D">
      <w:pPr>
        <w:spacing w:after="0"/>
        <w:ind w:left="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а)   </w:t>
      </w:r>
      <w:r w:rsidR="00A43C4D" w:rsidRPr="00A43C4D">
        <w:rPr>
          <w:rFonts w:ascii="Times New Roman" w:hAnsi="Times New Roman" w:cs="Times New Roman"/>
          <w:sz w:val="24"/>
          <w:szCs w:val="24"/>
          <w:lang w:val="sr-Cyrl-BA"/>
        </w:rPr>
        <w:t>račun za obavljanje platnog prometa (platni račun</w:t>
      </w:r>
      <w:r w:rsidR="00A43C4D">
        <w:rPr>
          <w:rFonts w:ascii="Times New Roman" w:hAnsi="Times New Roman" w:cs="Times New Roman"/>
          <w:sz w:val="24"/>
          <w:szCs w:val="24"/>
          <w:lang w:val="sr-Cyrl-BA"/>
        </w:rPr>
        <w:t xml:space="preserve">) je korišćen suprotno zakonu  </w:t>
      </w:r>
    </w:p>
    <w:p w14:paraId="7AE9C8A7" w14:textId="19105DBE" w:rsidR="00A364E0" w:rsidRPr="00A43C4D" w:rsidRDefault="00A43C4D" w:rsidP="00A43C4D">
      <w:pPr>
        <w:spacing w:after="0"/>
        <w:ind w:left="720"/>
        <w:jc w:val="both"/>
        <w:rPr>
          <w:rFonts w:ascii="Times New Roman" w:hAnsi="Times New Roman" w:cs="Times New Roman"/>
          <w:sz w:val="24"/>
          <w:szCs w:val="24"/>
          <w:lang w:val="sr-Cyrl-BA"/>
        </w:rPr>
      </w:pPr>
      <w:r w:rsidRPr="00A43C4D">
        <w:rPr>
          <w:rFonts w:ascii="Times New Roman" w:hAnsi="Times New Roman" w:cs="Times New Roman"/>
          <w:sz w:val="24"/>
          <w:szCs w:val="24"/>
          <w:lang w:val="sr-Cyrl-BA"/>
        </w:rPr>
        <w:t xml:space="preserve">      kojim se uređuje sprečavanje pranja novca i finansiranja teror</w:t>
      </w:r>
      <w:r>
        <w:rPr>
          <w:rFonts w:ascii="Times New Roman" w:hAnsi="Times New Roman" w:cs="Times New Roman"/>
          <w:sz w:val="24"/>
          <w:szCs w:val="24"/>
          <w:lang w:val="sr-Cyrl-BA"/>
        </w:rPr>
        <w:t xml:space="preserve">ističkih </w:t>
      </w:r>
      <w:r w:rsidRPr="00A43C4D">
        <w:rPr>
          <w:rFonts w:ascii="Times New Roman" w:hAnsi="Times New Roman" w:cs="Times New Roman"/>
          <w:sz w:val="24"/>
          <w:szCs w:val="24"/>
          <w:lang w:val="sr-Cyrl-BA"/>
        </w:rPr>
        <w:t>aktivnosti</w:t>
      </w:r>
      <w:r w:rsidR="00A364E0" w:rsidRPr="00EA22F0">
        <w:rPr>
          <w:rFonts w:ascii="Times New Roman" w:hAnsi="Times New Roman" w:cs="Times New Roman"/>
          <w:sz w:val="24"/>
          <w:szCs w:val="24"/>
          <w:lang w:val="bs-Latn-BA"/>
        </w:rPr>
        <w:t xml:space="preserve">,  </w:t>
      </w:r>
    </w:p>
    <w:p w14:paraId="4C90927C" w14:textId="77777777" w:rsidR="00A43C4D" w:rsidRPr="00A43C4D" w:rsidRDefault="00EA22F0" w:rsidP="00A43C4D">
      <w:pPr>
        <w:spacing w:after="0"/>
        <w:ind w:left="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б)  </w:t>
      </w:r>
      <w:r w:rsidR="00A43C4D" w:rsidRPr="00A43C4D">
        <w:rPr>
          <w:rFonts w:ascii="Times New Roman" w:hAnsi="Times New Roman" w:cs="Times New Roman"/>
          <w:sz w:val="24"/>
          <w:szCs w:val="24"/>
          <w:lang w:val="sr-Cyrl-BA"/>
        </w:rPr>
        <w:t xml:space="preserve">poslovni subjekt je pravo na račun za obavljanje platnog prometa (platni račun) </w:t>
      </w:r>
    </w:p>
    <w:p w14:paraId="75C3A1AE" w14:textId="61507596" w:rsidR="00A364E0" w:rsidRPr="00EA22F0" w:rsidRDefault="00A43C4D" w:rsidP="00A43C4D">
      <w:pPr>
        <w:spacing w:after="0"/>
        <w:ind w:left="720"/>
        <w:jc w:val="both"/>
        <w:rPr>
          <w:rFonts w:ascii="Times New Roman" w:hAnsi="Times New Roman" w:cs="Times New Roman"/>
          <w:sz w:val="24"/>
          <w:szCs w:val="24"/>
          <w:lang w:val="bs-Latn-BA"/>
        </w:rPr>
      </w:pPr>
      <w:r w:rsidRPr="00A43C4D">
        <w:rPr>
          <w:rFonts w:ascii="Times New Roman" w:hAnsi="Times New Roman" w:cs="Times New Roman"/>
          <w:sz w:val="24"/>
          <w:szCs w:val="24"/>
          <w:lang w:val="sr-Cyrl-BA"/>
        </w:rPr>
        <w:t xml:space="preserve">      ostvarilo na osnovu falsifikovanih isprava</w:t>
      </w:r>
      <w:r w:rsidR="00A364E0" w:rsidRPr="00EA22F0">
        <w:rPr>
          <w:rFonts w:ascii="Times New Roman" w:hAnsi="Times New Roman" w:cs="Times New Roman"/>
          <w:sz w:val="24"/>
          <w:szCs w:val="24"/>
          <w:lang w:val="bs-Latn-BA"/>
        </w:rPr>
        <w:t>.</w:t>
      </w:r>
    </w:p>
    <w:p w14:paraId="6D1E8984" w14:textId="3F4116CF" w:rsidR="00A364E0" w:rsidRDefault="00A43C4D" w:rsidP="00A43C4D">
      <w:pPr>
        <w:pStyle w:val="Normal1"/>
        <w:numPr>
          <w:ilvl w:val="0"/>
          <w:numId w:val="14"/>
        </w:numPr>
        <w:shd w:val="clear" w:color="auto" w:fill="FFFFFF"/>
        <w:spacing w:before="48" w:beforeAutospacing="0" w:after="48" w:afterAutospacing="0"/>
        <w:jc w:val="both"/>
        <w:rPr>
          <w:color w:val="000000"/>
          <w:lang w:val="sr-Cyrl-BA"/>
        </w:rPr>
      </w:pPr>
      <w:r w:rsidRPr="00A43C4D">
        <w:rPr>
          <w:color w:val="000000"/>
          <w:lang w:val="bs-Latn-BA"/>
        </w:rPr>
        <w:t>Ako ovlašćena organizacija utvrdi da je ispunjen jedan ili oba uslova iz stava 1. ovog člana pokreće postupak jednostranog raskida ugovora o računu za obavljanje platnog prometa (platni račun) podnošenjem zahtjeva Agenciji za dobijanje odobrenja za raskid ugovora o računu uz dostavljanje dokaza o ispunjenosti uslova</w:t>
      </w:r>
      <w:r w:rsidR="00A364E0">
        <w:rPr>
          <w:color w:val="000000"/>
          <w:lang w:val="sr-Cyrl-BA"/>
        </w:rPr>
        <w:t>.</w:t>
      </w:r>
    </w:p>
    <w:p w14:paraId="478E9027" w14:textId="0197D0AB" w:rsidR="00A364E0" w:rsidRPr="00AC0454" w:rsidRDefault="00A43C4D" w:rsidP="00A43C4D">
      <w:pPr>
        <w:pStyle w:val="Normal1"/>
        <w:numPr>
          <w:ilvl w:val="0"/>
          <w:numId w:val="14"/>
        </w:numPr>
        <w:shd w:val="clear" w:color="auto" w:fill="FFFFFF"/>
        <w:tabs>
          <w:tab w:val="left" w:pos="900"/>
        </w:tabs>
        <w:spacing w:before="48" w:beforeAutospacing="0" w:after="48" w:afterAutospacing="0"/>
        <w:jc w:val="both"/>
        <w:rPr>
          <w:color w:val="000000"/>
          <w:lang w:val="bs-Latn-BA"/>
        </w:rPr>
      </w:pPr>
      <w:r w:rsidRPr="00A43C4D">
        <w:rPr>
          <w:color w:val="000000"/>
          <w:lang w:val="sr-Cyrl-BA"/>
        </w:rPr>
        <w:t>Ukoliko Agencija, postupajući po zahtjevu ovlašćene organizacije, utvrdi da je ispunjen jedan ili oba uslova iz stava 1. ovog člana izdaje ovlašćenoj organizaciji odobrenje za raskid ugovora o računu za obavljanje platnog prometa (platni račun) i raskid tog ugovora proizvodi pravna dejstva u trenutku dostave obavještenja o raskidu poslovnom subjektu</w:t>
      </w:r>
      <w:r w:rsidR="00A364E0" w:rsidRPr="00AC0454">
        <w:rPr>
          <w:color w:val="000000"/>
          <w:lang w:val="bs-Latn-BA"/>
        </w:rPr>
        <w:t xml:space="preserve">.  </w:t>
      </w:r>
    </w:p>
    <w:p w14:paraId="433D041B" w14:textId="10619BED" w:rsidR="00A364E0" w:rsidRPr="00AC0454" w:rsidRDefault="00A364E0" w:rsidP="00A364E0">
      <w:pPr>
        <w:pStyle w:val="Normal1"/>
        <w:shd w:val="clear" w:color="auto" w:fill="FFFFFF"/>
        <w:spacing w:before="48" w:beforeAutospacing="0" w:after="48" w:afterAutospacing="0"/>
        <w:ind w:firstLine="720"/>
        <w:rPr>
          <w:color w:val="000000"/>
          <w:lang w:val="bs-Latn-BA"/>
        </w:rPr>
      </w:pPr>
      <w:r w:rsidRPr="00AC0454">
        <w:rPr>
          <w:color w:val="000000"/>
          <w:lang w:val="bs-Latn-BA"/>
        </w:rPr>
        <w:t>(</w:t>
      </w:r>
      <w:r w:rsidR="00EA22F0">
        <w:rPr>
          <w:color w:val="000000"/>
          <w:lang w:val="sr-Cyrl-BA"/>
        </w:rPr>
        <w:t>4</w:t>
      </w:r>
      <w:r w:rsidRPr="00AC0454">
        <w:rPr>
          <w:color w:val="000000"/>
          <w:lang w:val="bs-Latn-BA"/>
        </w:rPr>
        <w:t xml:space="preserve">) </w:t>
      </w:r>
      <w:r w:rsidR="00A43C4D" w:rsidRPr="00A43C4D">
        <w:rPr>
          <w:color w:val="000000"/>
          <w:lang w:val="bs-Latn-BA"/>
        </w:rPr>
        <w:t>Obavještenje o raskidu ugovora iz stava 2. ovog člana dostavlja se bez naknade</w:t>
      </w:r>
      <w:r w:rsidRPr="00AC0454">
        <w:rPr>
          <w:color w:val="000000"/>
          <w:lang w:val="bs-Latn-BA"/>
        </w:rPr>
        <w:t xml:space="preserve">. </w:t>
      </w:r>
    </w:p>
    <w:p w14:paraId="16D354C8" w14:textId="309E8273" w:rsidR="00A364E0" w:rsidRPr="00AC0454" w:rsidRDefault="00A364E0" w:rsidP="00A43C4D">
      <w:pPr>
        <w:pStyle w:val="Normal1"/>
        <w:shd w:val="clear" w:color="auto" w:fill="FFFFFF"/>
        <w:spacing w:before="48" w:beforeAutospacing="0" w:after="48" w:afterAutospacing="0"/>
        <w:ind w:left="720"/>
        <w:jc w:val="both"/>
        <w:rPr>
          <w:color w:val="000000"/>
          <w:lang w:val="bs-Latn-BA"/>
        </w:rPr>
      </w:pPr>
      <w:r w:rsidRPr="00AC0454">
        <w:rPr>
          <w:color w:val="000000"/>
          <w:lang w:val="bs-Latn-BA"/>
        </w:rPr>
        <w:t>(</w:t>
      </w:r>
      <w:r w:rsidR="00EA22F0">
        <w:rPr>
          <w:color w:val="000000"/>
          <w:lang w:val="sr-Cyrl-BA"/>
        </w:rPr>
        <w:t>5</w:t>
      </w:r>
      <w:r w:rsidRPr="00AC0454">
        <w:rPr>
          <w:color w:val="000000"/>
          <w:lang w:val="bs-Latn-BA"/>
        </w:rPr>
        <w:t xml:space="preserve">) </w:t>
      </w:r>
      <w:r w:rsidR="00A43C4D" w:rsidRPr="00A43C4D">
        <w:rPr>
          <w:color w:val="000000"/>
          <w:lang w:val="bs-Latn-BA"/>
        </w:rPr>
        <w:t xml:space="preserve">Ovlašćena organizacija dužna je da u obavještenju o raskidu ugovora o računu za </w:t>
      </w:r>
      <w:r w:rsidR="00A43C4D">
        <w:rPr>
          <w:color w:val="000000"/>
          <w:lang w:val="bs-Latn-BA"/>
        </w:rPr>
        <w:t xml:space="preserve">     </w:t>
      </w:r>
      <w:r w:rsidR="00A43C4D" w:rsidRPr="00A43C4D">
        <w:rPr>
          <w:color w:val="000000"/>
          <w:lang w:val="bs-Latn-BA"/>
        </w:rPr>
        <w:t>obavljanje platnog prometa (platnom računu) posebno naznači uputstvo o pravu poslovnog subjekta na prigovor i mogućnost zaštite njegovih prava u okviru Agencije, u skladu sa propisima</w:t>
      </w:r>
      <w:r w:rsidRPr="00AC0454">
        <w:rPr>
          <w:color w:val="000000"/>
          <w:lang w:val="bs-Latn-BA"/>
        </w:rPr>
        <w:t xml:space="preserve">. </w:t>
      </w:r>
    </w:p>
    <w:p w14:paraId="64A24C13" w14:textId="006D15D9" w:rsidR="0089145E" w:rsidRPr="001B2AC2" w:rsidRDefault="00A364E0" w:rsidP="001B2AC2">
      <w:pPr>
        <w:pStyle w:val="Normal1"/>
        <w:shd w:val="clear" w:color="auto" w:fill="FFFFFF"/>
        <w:spacing w:before="48" w:beforeAutospacing="0" w:after="48" w:afterAutospacing="0"/>
        <w:ind w:left="720"/>
        <w:jc w:val="both"/>
        <w:rPr>
          <w:color w:val="000000"/>
          <w:lang w:val="bs-Latn-BA"/>
        </w:rPr>
      </w:pPr>
      <w:r w:rsidRPr="00AC0454">
        <w:rPr>
          <w:color w:val="000000"/>
          <w:lang w:val="bs-Latn-BA"/>
        </w:rPr>
        <w:t>(</w:t>
      </w:r>
      <w:r w:rsidR="00EA22F0">
        <w:rPr>
          <w:color w:val="000000"/>
          <w:lang w:val="sr-Cyrl-BA"/>
        </w:rPr>
        <w:t>6</w:t>
      </w:r>
      <w:r w:rsidRPr="00AC0454">
        <w:rPr>
          <w:color w:val="000000"/>
          <w:lang w:val="bs-Latn-BA"/>
        </w:rPr>
        <w:t xml:space="preserve">) </w:t>
      </w:r>
      <w:r w:rsidR="00A43C4D" w:rsidRPr="00A43C4D">
        <w:rPr>
          <w:color w:val="000000"/>
          <w:lang w:val="bs-Latn-BA"/>
        </w:rPr>
        <w:t>Odredbe ovog člana shodno se primjenjuju i na jednostrani raskid ostalih ugovora o računu za obavljanje platnog prometa (platni račun) koji su zaključeni sa poslovnim subjektom</w:t>
      </w:r>
      <w:r w:rsidRPr="00AC0454">
        <w:rPr>
          <w:color w:val="000000"/>
          <w:lang w:val="bs-Latn-BA"/>
        </w:rPr>
        <w:t>.“</w:t>
      </w:r>
    </w:p>
    <w:p w14:paraId="7241177D" w14:textId="77777777" w:rsidR="002A711F" w:rsidRDefault="002A711F" w:rsidP="008C4F41">
      <w:pPr>
        <w:shd w:val="clear" w:color="auto" w:fill="FFFFFF"/>
        <w:spacing w:line="240" w:lineRule="auto"/>
        <w:jc w:val="center"/>
        <w:rPr>
          <w:rFonts w:ascii="Times New Roman" w:eastAsia="Times New Roman" w:hAnsi="Times New Roman" w:cs="Times New Roman"/>
          <w:b/>
          <w:bCs/>
          <w:color w:val="000000"/>
          <w:kern w:val="0"/>
          <w:sz w:val="24"/>
          <w:szCs w:val="24"/>
          <w:lang w:val="bs-Latn-BA"/>
          <w14:ligatures w14:val="none"/>
        </w:rPr>
      </w:pPr>
    </w:p>
    <w:p w14:paraId="054621F1" w14:textId="77777777" w:rsidR="002A711F" w:rsidRDefault="002A711F" w:rsidP="008C4F41">
      <w:pPr>
        <w:shd w:val="clear" w:color="auto" w:fill="FFFFFF"/>
        <w:spacing w:line="240" w:lineRule="auto"/>
        <w:jc w:val="center"/>
        <w:rPr>
          <w:rFonts w:ascii="Times New Roman" w:eastAsia="Times New Roman" w:hAnsi="Times New Roman" w:cs="Times New Roman"/>
          <w:b/>
          <w:bCs/>
          <w:color w:val="000000"/>
          <w:kern w:val="0"/>
          <w:sz w:val="24"/>
          <w:szCs w:val="24"/>
          <w:lang w:val="bs-Latn-BA"/>
          <w14:ligatures w14:val="none"/>
        </w:rPr>
      </w:pPr>
    </w:p>
    <w:p w14:paraId="064FBEA3" w14:textId="22DCA22B" w:rsidR="008C4F41" w:rsidRPr="00AC0454" w:rsidRDefault="008C4F41" w:rsidP="008C4F41">
      <w:pPr>
        <w:shd w:val="clear" w:color="auto" w:fill="FFFFFF"/>
        <w:spacing w:line="240" w:lineRule="auto"/>
        <w:jc w:val="center"/>
        <w:rPr>
          <w:rFonts w:ascii="Times New Roman" w:eastAsia="Times New Roman" w:hAnsi="Times New Roman" w:cs="Times New Roman"/>
          <w:color w:val="000000"/>
          <w:kern w:val="0"/>
          <w:sz w:val="24"/>
          <w:szCs w:val="24"/>
          <w:lang w:val="bs-Latn-BA"/>
          <w14:ligatures w14:val="none"/>
        </w:rPr>
      </w:pPr>
      <w:r w:rsidRPr="00AC0454">
        <w:rPr>
          <w:rFonts w:ascii="Times New Roman" w:eastAsia="Times New Roman" w:hAnsi="Times New Roman" w:cs="Times New Roman"/>
          <w:b/>
          <w:bCs/>
          <w:color w:val="000000"/>
          <w:kern w:val="0"/>
          <w:sz w:val="24"/>
          <w:szCs w:val="24"/>
          <w:lang w:val="bs-Latn-BA"/>
          <w14:ligatures w14:val="none"/>
        </w:rPr>
        <w:t>10а.</w:t>
      </w:r>
    </w:p>
    <w:p w14:paraId="3C511D7A" w14:textId="0298095A" w:rsidR="008C4F41" w:rsidRPr="00EA22F0" w:rsidRDefault="00A43C4D" w:rsidP="00A43C4D">
      <w:pPr>
        <w:pStyle w:val="ListParagraph"/>
        <w:numPr>
          <w:ilvl w:val="0"/>
          <w:numId w:val="15"/>
        </w:numPr>
        <w:jc w:val="both"/>
        <w:rPr>
          <w:rFonts w:ascii="Times New Roman" w:eastAsia="Times New Roman" w:hAnsi="Times New Roman" w:cs="Times New Roman"/>
          <w:color w:val="000000"/>
          <w:kern w:val="0"/>
          <w:sz w:val="24"/>
          <w:szCs w:val="24"/>
          <w:lang w:val="bs-Latn-BA"/>
          <w14:ligatures w14:val="none"/>
        </w:rPr>
      </w:pPr>
      <w:r w:rsidRPr="00A43C4D">
        <w:rPr>
          <w:rFonts w:ascii="Times New Roman" w:eastAsia="Times New Roman" w:hAnsi="Times New Roman" w:cs="Times New Roman"/>
          <w:color w:val="000000"/>
          <w:kern w:val="0"/>
          <w:sz w:val="24"/>
          <w:szCs w:val="24"/>
          <w:lang w:val="bs-Latn-BA"/>
          <w14:ligatures w14:val="none"/>
        </w:rPr>
        <w:t>Ovlašćena organizacija obavezna je da na zahtjev poslovnog subjekta ili fizičkog lica otvori račun za obavljanje platnog prometa (platni račun), odnosno osnovni platni račun</w:t>
      </w:r>
      <w:r w:rsidR="008C4F41" w:rsidRPr="00EA22F0">
        <w:rPr>
          <w:rFonts w:ascii="Times New Roman" w:eastAsia="Times New Roman" w:hAnsi="Times New Roman" w:cs="Times New Roman"/>
          <w:color w:val="000000"/>
          <w:kern w:val="0"/>
          <w:sz w:val="24"/>
          <w:szCs w:val="24"/>
          <w:lang w:val="bs-Latn-BA"/>
          <w14:ligatures w14:val="none"/>
        </w:rPr>
        <w:t xml:space="preserve">.  </w:t>
      </w:r>
    </w:p>
    <w:p w14:paraId="0EE495E2" w14:textId="283A78EC" w:rsidR="008C4F41" w:rsidRPr="00AC0454" w:rsidRDefault="00A43C4D" w:rsidP="00A43C4D">
      <w:pPr>
        <w:pStyle w:val="ListParagraph"/>
        <w:numPr>
          <w:ilvl w:val="0"/>
          <w:numId w:val="15"/>
        </w:numPr>
        <w:shd w:val="clear" w:color="auto" w:fill="FFFFFF"/>
        <w:spacing w:after="0" w:line="257" w:lineRule="atLeast"/>
        <w:jc w:val="both"/>
        <w:rPr>
          <w:rFonts w:ascii="Times New Roman" w:eastAsia="Times New Roman" w:hAnsi="Times New Roman" w:cs="Times New Roman"/>
          <w:color w:val="000000"/>
          <w:kern w:val="0"/>
          <w:sz w:val="24"/>
          <w:szCs w:val="24"/>
          <w:lang w:val="bs-Latn-BA"/>
          <w14:ligatures w14:val="none"/>
        </w:rPr>
      </w:pPr>
      <w:r w:rsidRPr="00A43C4D">
        <w:rPr>
          <w:rFonts w:ascii="Times New Roman" w:eastAsia="Times New Roman" w:hAnsi="Times New Roman" w:cs="Times New Roman"/>
          <w:color w:val="000000"/>
          <w:kern w:val="0"/>
          <w:sz w:val="24"/>
          <w:szCs w:val="24"/>
          <w:lang w:val="bs-Latn-BA"/>
          <w14:ligatures w14:val="none"/>
        </w:rPr>
        <w:t>U slučaju kada je poslovnom subjektu ili fizičkom licu onemogućeno otvaranje računa za obavljanje platnog prometa (platnog računa) odnosno osnovnog platnog računa koje nije zasnovano na pravosnažnoj sudskoj, upravnoj ili drugoj odluci nadležnog organa, a nisu  ispunjeni ni uslovi za odbijanje  uspostavljanja takvog odnosa utvrđeni zakonom kojim se uređuje sprečavanje pranja novca i finansiranja terorističkih aktivnosti, Agencija će poslovnom subjektu odnosno fizičkom licu postaviti ovlašćenu organizaciju po službenoj dužnosti</w:t>
      </w:r>
      <w:r w:rsidR="008C4F41" w:rsidRPr="00AC0454">
        <w:rPr>
          <w:rFonts w:ascii="Times New Roman" w:eastAsia="Times New Roman" w:hAnsi="Times New Roman" w:cs="Times New Roman"/>
          <w:color w:val="000000"/>
          <w:kern w:val="0"/>
          <w:sz w:val="24"/>
          <w:szCs w:val="24"/>
          <w:lang w:val="bs-Latn-BA"/>
          <w14:ligatures w14:val="none"/>
        </w:rPr>
        <w:t>.</w:t>
      </w:r>
    </w:p>
    <w:p w14:paraId="7256BA4B" w14:textId="1BB25BC9" w:rsidR="008C4F41" w:rsidRPr="00AC0454" w:rsidRDefault="00EA22F0" w:rsidP="00A43C4D">
      <w:pPr>
        <w:pStyle w:val="ListParagraph"/>
        <w:numPr>
          <w:ilvl w:val="0"/>
          <w:numId w:val="15"/>
        </w:numPr>
        <w:shd w:val="clear" w:color="auto" w:fill="FFFFFF"/>
        <w:spacing w:after="0" w:line="257" w:lineRule="atLeast"/>
        <w:jc w:val="both"/>
        <w:rPr>
          <w:rFonts w:ascii="Times New Roman" w:eastAsia="Times New Roman" w:hAnsi="Times New Roman" w:cs="Times New Roman"/>
          <w:color w:val="000000"/>
          <w:kern w:val="0"/>
          <w:sz w:val="24"/>
          <w:szCs w:val="24"/>
          <w:lang w:val="bs-Latn-BA"/>
          <w14:ligatures w14:val="none"/>
        </w:rPr>
      </w:pPr>
      <w:r>
        <w:rPr>
          <w:rFonts w:ascii="Times New Roman" w:eastAsia="Times New Roman" w:hAnsi="Times New Roman" w:cs="Times New Roman"/>
          <w:color w:val="000000"/>
          <w:kern w:val="0"/>
          <w:sz w:val="24"/>
          <w:szCs w:val="24"/>
          <w:lang w:val="sr-Cyrl-BA"/>
          <w14:ligatures w14:val="none"/>
        </w:rPr>
        <w:t xml:space="preserve"> </w:t>
      </w:r>
      <w:r w:rsidR="00A43C4D" w:rsidRPr="00A43C4D">
        <w:rPr>
          <w:rFonts w:ascii="Times New Roman" w:eastAsia="Times New Roman" w:hAnsi="Times New Roman" w:cs="Times New Roman"/>
          <w:color w:val="000000"/>
          <w:kern w:val="0"/>
          <w:sz w:val="24"/>
          <w:szCs w:val="24"/>
          <w:lang w:val="bs-Latn-BA"/>
          <w14:ligatures w14:val="none"/>
        </w:rPr>
        <w:t>Postupak postavljenja ovlašćene organizacije iz stava 1. ovog člana pokreće se na zahtjev poslovnog subjekta ili fizičkog lica</w:t>
      </w:r>
      <w:r w:rsidR="008C4F41" w:rsidRPr="00AC0454">
        <w:rPr>
          <w:rFonts w:ascii="Times New Roman" w:eastAsia="Times New Roman" w:hAnsi="Times New Roman" w:cs="Times New Roman"/>
          <w:color w:val="000000"/>
          <w:kern w:val="0"/>
          <w:sz w:val="24"/>
          <w:szCs w:val="24"/>
          <w:lang w:val="bs-Latn-BA"/>
          <w14:ligatures w14:val="none"/>
        </w:rPr>
        <w:t>.</w:t>
      </w:r>
    </w:p>
    <w:p w14:paraId="0435BC1F" w14:textId="63AF0081" w:rsidR="008C4F41" w:rsidRPr="00AC0454" w:rsidRDefault="00EA22F0" w:rsidP="00A43C4D">
      <w:pPr>
        <w:pStyle w:val="ListParagraph"/>
        <w:numPr>
          <w:ilvl w:val="0"/>
          <w:numId w:val="15"/>
        </w:numPr>
        <w:shd w:val="clear" w:color="auto" w:fill="FFFFFF"/>
        <w:spacing w:after="0" w:line="257" w:lineRule="atLeast"/>
        <w:jc w:val="both"/>
        <w:rPr>
          <w:rFonts w:ascii="Times New Roman" w:eastAsia="Times New Roman" w:hAnsi="Times New Roman" w:cs="Times New Roman"/>
          <w:color w:val="000000"/>
          <w:kern w:val="0"/>
          <w:sz w:val="24"/>
          <w:szCs w:val="24"/>
          <w:lang w:val="bs-Latn-BA"/>
          <w14:ligatures w14:val="none"/>
        </w:rPr>
      </w:pPr>
      <w:r>
        <w:rPr>
          <w:rFonts w:ascii="Times New Roman" w:eastAsia="Times New Roman" w:hAnsi="Times New Roman" w:cs="Times New Roman"/>
          <w:color w:val="000000"/>
          <w:kern w:val="0"/>
          <w:sz w:val="24"/>
          <w:szCs w:val="24"/>
          <w:lang w:val="sr-Cyrl-BA"/>
          <w14:ligatures w14:val="none"/>
        </w:rPr>
        <w:t xml:space="preserve"> </w:t>
      </w:r>
      <w:r w:rsidR="00A43C4D" w:rsidRPr="00A43C4D">
        <w:rPr>
          <w:rFonts w:ascii="Times New Roman" w:eastAsia="Times New Roman" w:hAnsi="Times New Roman" w:cs="Times New Roman"/>
          <w:color w:val="000000"/>
          <w:kern w:val="0"/>
          <w:sz w:val="24"/>
          <w:szCs w:val="24"/>
          <w:lang w:val="bs-Latn-BA"/>
          <w14:ligatures w14:val="none"/>
        </w:rPr>
        <w:t>Pri odlučivanju o postavljenju ovlašćene organizacije iz stava 1. ovog člana  Agencija se rukovodi načelima poštenog prometa, vodeći računa naročito o javnom interesu i mogućnostima ispunjenja obaveza ovlašćene organizacije u pitanju izloženosti prema jednom licu u skladu sa zakonom kojim se uređuje poslovanje banaka</w:t>
      </w:r>
      <w:r w:rsidR="008C4F41" w:rsidRPr="00AC0454">
        <w:rPr>
          <w:rFonts w:ascii="Times New Roman" w:eastAsia="Times New Roman" w:hAnsi="Times New Roman" w:cs="Times New Roman"/>
          <w:color w:val="000000"/>
          <w:kern w:val="0"/>
          <w:sz w:val="24"/>
          <w:szCs w:val="24"/>
          <w:lang w:val="bs-Latn-BA"/>
          <w14:ligatures w14:val="none"/>
        </w:rPr>
        <w:t>.</w:t>
      </w:r>
    </w:p>
    <w:p w14:paraId="1C7EA1E5" w14:textId="171121BC" w:rsidR="008C4F41" w:rsidRPr="00AC0454" w:rsidRDefault="00EA22F0" w:rsidP="00A43C4D">
      <w:pPr>
        <w:pStyle w:val="ListParagraph"/>
        <w:numPr>
          <w:ilvl w:val="0"/>
          <w:numId w:val="15"/>
        </w:numPr>
        <w:shd w:val="clear" w:color="auto" w:fill="FFFFFF"/>
        <w:spacing w:after="0" w:line="257" w:lineRule="atLeast"/>
        <w:jc w:val="both"/>
        <w:rPr>
          <w:rFonts w:ascii="Times New Roman" w:eastAsia="Times New Roman" w:hAnsi="Times New Roman" w:cs="Times New Roman"/>
          <w:color w:val="000000"/>
          <w:kern w:val="0"/>
          <w:sz w:val="24"/>
          <w:szCs w:val="24"/>
          <w:lang w:val="bs-Latn-BA"/>
          <w14:ligatures w14:val="none"/>
        </w:rPr>
      </w:pPr>
      <w:r>
        <w:rPr>
          <w:rFonts w:ascii="Times New Roman" w:eastAsia="Times New Roman" w:hAnsi="Times New Roman" w:cs="Times New Roman"/>
          <w:color w:val="000000"/>
          <w:kern w:val="0"/>
          <w:sz w:val="24"/>
          <w:szCs w:val="24"/>
          <w:lang w:val="sr-Cyrl-BA"/>
          <w14:ligatures w14:val="none"/>
        </w:rPr>
        <w:lastRenderedPageBreak/>
        <w:t xml:space="preserve"> </w:t>
      </w:r>
      <w:r w:rsidR="00A43C4D" w:rsidRPr="00A43C4D">
        <w:rPr>
          <w:rFonts w:ascii="Times New Roman" w:eastAsia="Times New Roman" w:hAnsi="Times New Roman" w:cs="Times New Roman"/>
          <w:color w:val="000000"/>
          <w:kern w:val="0"/>
          <w:sz w:val="24"/>
          <w:szCs w:val="24"/>
          <w:lang w:val="bs-Latn-BA"/>
          <w14:ligatures w14:val="none"/>
        </w:rPr>
        <w:t>Ovlašćena organizacija postavljena po službenoj dužnosti u skladu sa stavom 3. ovog člana dužna je da poslovnom subjektu odnosno fizičkom licu otvori i vodi račun za obavljanje platnog prometa (platni račun) odnosno osnovni platni  račun dok ne prestanu da postoje okolnosti koje su dovele do njenog postavljenja</w:t>
      </w:r>
      <w:r w:rsidR="008C4F41" w:rsidRPr="00AC0454">
        <w:rPr>
          <w:rFonts w:ascii="Times New Roman" w:eastAsia="Times New Roman" w:hAnsi="Times New Roman" w:cs="Times New Roman"/>
          <w:color w:val="000000"/>
          <w:kern w:val="0"/>
          <w:sz w:val="24"/>
          <w:szCs w:val="24"/>
          <w:lang w:val="bs-Latn-BA"/>
          <w14:ligatures w14:val="none"/>
        </w:rPr>
        <w:t>.</w:t>
      </w:r>
    </w:p>
    <w:p w14:paraId="41157D3F" w14:textId="50893D5B" w:rsidR="008C4F41" w:rsidRPr="00AC0454" w:rsidRDefault="00EA22F0" w:rsidP="00A43C4D">
      <w:pPr>
        <w:pStyle w:val="ListParagraph"/>
        <w:numPr>
          <w:ilvl w:val="0"/>
          <w:numId w:val="15"/>
        </w:numPr>
        <w:shd w:val="clear" w:color="auto" w:fill="FFFFFF"/>
        <w:spacing w:after="0" w:line="257" w:lineRule="atLeast"/>
        <w:jc w:val="both"/>
        <w:rPr>
          <w:rFonts w:ascii="Times New Roman" w:eastAsia="Times New Roman" w:hAnsi="Times New Roman" w:cs="Times New Roman"/>
          <w:color w:val="000000"/>
          <w:kern w:val="0"/>
          <w:sz w:val="24"/>
          <w:szCs w:val="24"/>
          <w:lang w:val="bs-Latn-BA"/>
          <w14:ligatures w14:val="none"/>
        </w:rPr>
      </w:pPr>
      <w:r>
        <w:rPr>
          <w:rFonts w:ascii="Times New Roman" w:eastAsia="Times New Roman" w:hAnsi="Times New Roman" w:cs="Times New Roman"/>
          <w:color w:val="000000"/>
          <w:kern w:val="0"/>
          <w:sz w:val="24"/>
          <w:szCs w:val="24"/>
          <w:lang w:val="sr-Cyrl-BA"/>
          <w14:ligatures w14:val="none"/>
        </w:rPr>
        <w:t xml:space="preserve"> </w:t>
      </w:r>
      <w:r w:rsidR="00A43C4D" w:rsidRPr="00A43C4D">
        <w:rPr>
          <w:rFonts w:ascii="Times New Roman" w:eastAsia="Times New Roman" w:hAnsi="Times New Roman" w:cs="Times New Roman"/>
          <w:color w:val="000000"/>
          <w:kern w:val="0"/>
          <w:sz w:val="24"/>
          <w:szCs w:val="24"/>
          <w:lang w:val="bs-Latn-BA"/>
          <w14:ligatures w14:val="none"/>
        </w:rPr>
        <w:t>Ministar finansija donosi podzakonski propis kojim detaljnije uređuje  postupak odlučivanja o postavljenju ovlašćene organizacije po službenoj dužnosti i propisuje kriterijume koji se cijene u postupku odlučivanja</w:t>
      </w:r>
      <w:r w:rsidR="008C4F41" w:rsidRPr="00AC0454">
        <w:rPr>
          <w:rFonts w:ascii="Times New Roman" w:eastAsia="Times New Roman" w:hAnsi="Times New Roman" w:cs="Times New Roman"/>
          <w:color w:val="000000"/>
          <w:kern w:val="0"/>
          <w:sz w:val="24"/>
          <w:szCs w:val="24"/>
          <w:lang w:val="bs-Latn-BA"/>
          <w14:ligatures w14:val="none"/>
        </w:rPr>
        <w:t>.''</w:t>
      </w:r>
    </w:p>
    <w:p w14:paraId="4687BF86" w14:textId="77777777" w:rsidR="005660D2" w:rsidRDefault="005660D2" w:rsidP="005F67D9">
      <w:pPr>
        <w:pStyle w:val="clan"/>
        <w:shd w:val="clear" w:color="auto" w:fill="FFFFFF"/>
        <w:spacing w:before="240" w:beforeAutospacing="0" w:after="120" w:afterAutospacing="0"/>
        <w:jc w:val="center"/>
        <w:rPr>
          <w:b/>
          <w:bCs/>
          <w:color w:val="000000"/>
          <w:lang w:val="sr-Cyrl-BA"/>
        </w:rPr>
      </w:pPr>
    </w:p>
    <w:p w14:paraId="576B499A" w14:textId="1DC569CC" w:rsidR="005F67D9" w:rsidRPr="002A711F" w:rsidRDefault="00A43C4D" w:rsidP="005F67D9">
      <w:pPr>
        <w:pStyle w:val="clan"/>
        <w:shd w:val="clear" w:color="auto" w:fill="FFFFFF"/>
        <w:spacing w:before="240" w:beforeAutospacing="0" w:after="120" w:afterAutospacing="0"/>
        <w:jc w:val="center"/>
        <w:rPr>
          <w:b/>
          <w:bCs/>
          <w:color w:val="000000"/>
          <w:lang w:val="sr-Cyrl-RS"/>
        </w:rPr>
      </w:pPr>
      <w:r>
        <w:rPr>
          <w:b/>
          <w:bCs/>
          <w:color w:val="000000"/>
          <w:lang w:val="sr-Latn-BA"/>
        </w:rPr>
        <w:t>Član</w:t>
      </w:r>
      <w:r w:rsidR="005F67D9" w:rsidRPr="00AC0454">
        <w:rPr>
          <w:b/>
          <w:bCs/>
          <w:color w:val="000000"/>
          <w:lang w:val="bs-Latn-BA"/>
        </w:rPr>
        <w:t xml:space="preserve"> 48</w:t>
      </w:r>
      <w:r w:rsidR="002A711F">
        <w:rPr>
          <w:b/>
          <w:bCs/>
          <w:color w:val="000000"/>
          <w:lang w:val="sr-Cyrl-RS"/>
        </w:rPr>
        <w:t>.</w:t>
      </w:r>
    </w:p>
    <w:p w14:paraId="1788DDA4" w14:textId="77777777" w:rsidR="00A43C4D" w:rsidRPr="00A43C4D" w:rsidRDefault="005F67D9" w:rsidP="009B3594">
      <w:pPr>
        <w:pStyle w:val="Normal20"/>
        <w:shd w:val="clear" w:color="auto" w:fill="FFFFFF"/>
        <w:tabs>
          <w:tab w:val="left" w:pos="2520"/>
        </w:tabs>
        <w:spacing w:before="0" w:beforeAutospacing="0" w:after="0" w:afterAutospacing="0"/>
        <w:ind w:left="720"/>
        <w:jc w:val="both"/>
        <w:rPr>
          <w:color w:val="000000"/>
          <w:lang w:val="bs-Latn-BA"/>
        </w:rPr>
      </w:pPr>
      <w:r w:rsidRPr="00AC0454">
        <w:rPr>
          <w:color w:val="000000"/>
          <w:lang w:val="bs-Latn-BA"/>
        </w:rPr>
        <w:t>(</w:t>
      </w:r>
      <w:r w:rsidR="00A43C4D" w:rsidRPr="00A43C4D">
        <w:rPr>
          <w:color w:val="000000"/>
          <w:lang w:val="bs-Latn-BA"/>
        </w:rPr>
        <w:t>1) Novčanom kaznom u iznosu od 20.000 KM do 80.000 KM kazniće se za prekršaj ovlašćena organizacija ako:</w:t>
      </w:r>
    </w:p>
    <w:p w14:paraId="3CC0A19F" w14:textId="77777777" w:rsidR="009B3594" w:rsidRDefault="00A43C4D" w:rsidP="009B3594">
      <w:pPr>
        <w:pStyle w:val="Normal20"/>
        <w:shd w:val="clear" w:color="auto" w:fill="FFFFFF"/>
        <w:tabs>
          <w:tab w:val="left" w:pos="2520"/>
        </w:tabs>
        <w:spacing w:before="0" w:beforeAutospacing="0" w:after="0" w:afterAutospacing="0"/>
        <w:ind w:left="720"/>
        <w:jc w:val="both"/>
        <w:rPr>
          <w:color w:val="000000"/>
          <w:lang w:val="bs-Latn-BA"/>
        </w:rPr>
      </w:pPr>
      <w:r w:rsidRPr="00A43C4D">
        <w:rPr>
          <w:color w:val="000000"/>
          <w:lang w:val="bs-Latn-BA"/>
        </w:rPr>
        <w:t>a ) učesniku otvori račune i vodi evidenciju suprotno članu 10. ovog zakona,</w:t>
      </w:r>
    </w:p>
    <w:p w14:paraId="6BEFB628" w14:textId="5A9FBA73" w:rsidR="00A43C4D" w:rsidRPr="00A43C4D" w:rsidRDefault="00A43C4D" w:rsidP="009B3594">
      <w:pPr>
        <w:pStyle w:val="Normal20"/>
        <w:shd w:val="clear" w:color="auto" w:fill="FFFFFF"/>
        <w:tabs>
          <w:tab w:val="left" w:pos="2520"/>
        </w:tabs>
        <w:spacing w:before="0" w:beforeAutospacing="0" w:after="0" w:afterAutospacing="0"/>
        <w:ind w:left="720"/>
        <w:jc w:val="both"/>
        <w:rPr>
          <w:color w:val="000000"/>
          <w:lang w:val="bs-Latn-BA"/>
        </w:rPr>
      </w:pPr>
      <w:r w:rsidRPr="00A43C4D">
        <w:rPr>
          <w:color w:val="000000"/>
          <w:lang w:val="bs-Latn-BA"/>
        </w:rPr>
        <w:t>b ) poslovnom subjektu otvori glavni račun suprotno članu 13. stav 1. ovog zakona,</w:t>
      </w:r>
    </w:p>
    <w:p w14:paraId="662C0CFF" w14:textId="77777777" w:rsidR="00A43C4D" w:rsidRPr="00A43C4D" w:rsidRDefault="00A43C4D" w:rsidP="009B3594">
      <w:pPr>
        <w:pStyle w:val="Normal20"/>
        <w:shd w:val="clear" w:color="auto" w:fill="FFFFFF"/>
        <w:tabs>
          <w:tab w:val="left" w:pos="2520"/>
        </w:tabs>
        <w:spacing w:before="0" w:beforeAutospacing="0" w:after="0" w:afterAutospacing="0"/>
        <w:ind w:left="720"/>
        <w:jc w:val="both"/>
        <w:rPr>
          <w:color w:val="000000"/>
          <w:lang w:val="bs-Latn-BA"/>
        </w:rPr>
      </w:pPr>
      <w:r w:rsidRPr="00A43C4D">
        <w:rPr>
          <w:color w:val="000000"/>
          <w:lang w:val="bs-Latn-BA"/>
        </w:rPr>
        <w:t>v ) učesniku zatvori račune suprotno članu 18. i 19. ovog zakona,</w:t>
      </w:r>
    </w:p>
    <w:p w14:paraId="42FB8534" w14:textId="77777777" w:rsidR="00A43C4D" w:rsidRPr="00A43C4D" w:rsidRDefault="00A43C4D" w:rsidP="009B3594">
      <w:pPr>
        <w:pStyle w:val="Normal20"/>
        <w:shd w:val="clear" w:color="auto" w:fill="FFFFFF"/>
        <w:tabs>
          <w:tab w:val="left" w:pos="2520"/>
        </w:tabs>
        <w:spacing w:before="0" w:beforeAutospacing="0" w:after="0" w:afterAutospacing="0"/>
        <w:ind w:left="720"/>
        <w:jc w:val="both"/>
        <w:rPr>
          <w:color w:val="000000"/>
          <w:lang w:val="bs-Latn-BA"/>
        </w:rPr>
      </w:pPr>
      <w:r w:rsidRPr="00A43C4D">
        <w:rPr>
          <w:color w:val="000000"/>
          <w:lang w:val="bs-Latn-BA"/>
        </w:rPr>
        <w:t>g ) ne daje naloge za plaćanje sa računa učesnika propisane članom 22. stav 2. tačka v) ovog zakona,</w:t>
      </w:r>
    </w:p>
    <w:p w14:paraId="4631EB51" w14:textId="77777777" w:rsidR="00A43C4D" w:rsidRPr="00A43C4D" w:rsidRDefault="00A43C4D" w:rsidP="009B3594">
      <w:pPr>
        <w:pStyle w:val="Normal20"/>
        <w:shd w:val="clear" w:color="auto" w:fill="FFFFFF"/>
        <w:tabs>
          <w:tab w:val="left" w:pos="2520"/>
        </w:tabs>
        <w:spacing w:before="0" w:beforeAutospacing="0" w:after="0" w:afterAutospacing="0"/>
        <w:ind w:left="720"/>
        <w:jc w:val="both"/>
        <w:rPr>
          <w:color w:val="000000"/>
          <w:lang w:val="bs-Latn-BA"/>
        </w:rPr>
      </w:pPr>
      <w:r w:rsidRPr="00A43C4D">
        <w:rPr>
          <w:color w:val="000000"/>
          <w:lang w:val="bs-Latn-BA"/>
        </w:rPr>
        <w:t>d ) ne izvrši naloge za plaćanje u skladu sa odredbama člana 29. stav 1. ovog zakona,</w:t>
      </w:r>
    </w:p>
    <w:p w14:paraId="041D4A96" w14:textId="77777777" w:rsidR="00A43C4D" w:rsidRPr="00A43C4D" w:rsidRDefault="00A43C4D" w:rsidP="009B3594">
      <w:pPr>
        <w:pStyle w:val="Normal20"/>
        <w:shd w:val="clear" w:color="auto" w:fill="FFFFFF"/>
        <w:tabs>
          <w:tab w:val="left" w:pos="2520"/>
        </w:tabs>
        <w:spacing w:before="0" w:beforeAutospacing="0" w:after="0" w:afterAutospacing="0"/>
        <w:ind w:left="720"/>
        <w:jc w:val="both"/>
        <w:rPr>
          <w:color w:val="000000"/>
          <w:lang w:val="bs-Latn-BA"/>
        </w:rPr>
      </w:pPr>
      <w:r w:rsidRPr="00A43C4D">
        <w:rPr>
          <w:color w:val="000000"/>
          <w:lang w:val="bs-Latn-BA"/>
        </w:rPr>
        <w:t>đ ) ne izvrši naloge za prinudnu naplatu u skladu sa članom 30. stav 1. do 3. i članom 31. ovog zakona,</w:t>
      </w:r>
    </w:p>
    <w:p w14:paraId="72C30CE5" w14:textId="77777777" w:rsidR="00A43C4D" w:rsidRPr="00A43C4D" w:rsidRDefault="00A43C4D" w:rsidP="009B3594">
      <w:pPr>
        <w:pStyle w:val="Normal20"/>
        <w:shd w:val="clear" w:color="auto" w:fill="FFFFFF"/>
        <w:tabs>
          <w:tab w:val="left" w:pos="2520"/>
        </w:tabs>
        <w:spacing w:before="0" w:beforeAutospacing="0" w:after="0" w:afterAutospacing="0"/>
        <w:ind w:left="720"/>
        <w:jc w:val="both"/>
        <w:rPr>
          <w:color w:val="000000"/>
          <w:lang w:val="bs-Latn-BA"/>
        </w:rPr>
      </w:pPr>
      <w:r w:rsidRPr="00A43C4D">
        <w:rPr>
          <w:color w:val="000000"/>
          <w:lang w:val="bs-Latn-BA"/>
        </w:rPr>
        <w:t>e ) izvrši naloge za plaćanje, a koji se ne odnose na prinudnu naplatu, suprotno članu 30. stav 5. ovog zakona,</w:t>
      </w:r>
    </w:p>
    <w:p w14:paraId="3FD29411" w14:textId="77777777" w:rsidR="00A43C4D" w:rsidRPr="00A43C4D" w:rsidRDefault="00A43C4D" w:rsidP="009B3594">
      <w:pPr>
        <w:pStyle w:val="Normal20"/>
        <w:shd w:val="clear" w:color="auto" w:fill="FFFFFF"/>
        <w:tabs>
          <w:tab w:val="left" w:pos="2520"/>
        </w:tabs>
        <w:spacing w:before="0" w:beforeAutospacing="0" w:after="0" w:afterAutospacing="0"/>
        <w:ind w:left="720"/>
        <w:jc w:val="both"/>
        <w:rPr>
          <w:color w:val="000000"/>
          <w:lang w:val="bs-Latn-BA"/>
        </w:rPr>
      </w:pPr>
      <w:r w:rsidRPr="00A43C4D">
        <w:rPr>
          <w:color w:val="000000"/>
          <w:lang w:val="bs-Latn-BA"/>
        </w:rPr>
        <w:t>ž ) ne postupi u skladu sa članom 32. i članom 33. stav 2. do 5. ovog zakona,</w:t>
      </w:r>
    </w:p>
    <w:p w14:paraId="0C873927" w14:textId="77777777" w:rsidR="00A43C4D" w:rsidRPr="00A43C4D" w:rsidRDefault="00A43C4D" w:rsidP="009B3594">
      <w:pPr>
        <w:pStyle w:val="Normal20"/>
        <w:shd w:val="clear" w:color="auto" w:fill="FFFFFF"/>
        <w:tabs>
          <w:tab w:val="left" w:pos="2520"/>
        </w:tabs>
        <w:spacing w:before="0" w:beforeAutospacing="0" w:after="0" w:afterAutospacing="0"/>
        <w:ind w:left="720"/>
        <w:jc w:val="both"/>
        <w:rPr>
          <w:color w:val="000000"/>
          <w:lang w:val="bs-Latn-BA"/>
        </w:rPr>
      </w:pPr>
      <w:r w:rsidRPr="00A43C4D">
        <w:rPr>
          <w:color w:val="000000"/>
          <w:lang w:val="bs-Latn-BA"/>
        </w:rPr>
        <w:t>z ) sa blokiranih računa izvrši prenos sredstava koja su izuzeta od izvršenja, u skladu sa članom 34. stav 1. ovog zakona,</w:t>
      </w:r>
    </w:p>
    <w:p w14:paraId="3AA85300" w14:textId="77777777" w:rsidR="00A43C4D" w:rsidRPr="00A43C4D" w:rsidRDefault="00A43C4D" w:rsidP="009B3594">
      <w:pPr>
        <w:pStyle w:val="Normal20"/>
        <w:shd w:val="clear" w:color="auto" w:fill="FFFFFF"/>
        <w:tabs>
          <w:tab w:val="left" w:pos="2520"/>
        </w:tabs>
        <w:spacing w:before="0" w:beforeAutospacing="0" w:after="0" w:afterAutospacing="0"/>
        <w:ind w:left="720"/>
        <w:jc w:val="both"/>
        <w:rPr>
          <w:color w:val="000000"/>
          <w:lang w:val="bs-Latn-BA"/>
        </w:rPr>
      </w:pPr>
      <w:r w:rsidRPr="00A43C4D">
        <w:rPr>
          <w:color w:val="000000"/>
          <w:lang w:val="bs-Latn-BA"/>
        </w:rPr>
        <w:t>i ) ne razroči oročena sredstva poslovnog subjekta u skladu sa članom 35. stav 1. do 3. ovog zakona,</w:t>
      </w:r>
    </w:p>
    <w:p w14:paraId="66850BED" w14:textId="77777777" w:rsidR="00A43C4D" w:rsidRPr="00A43C4D" w:rsidRDefault="00A43C4D" w:rsidP="009B3594">
      <w:pPr>
        <w:pStyle w:val="Normal20"/>
        <w:shd w:val="clear" w:color="auto" w:fill="FFFFFF"/>
        <w:tabs>
          <w:tab w:val="left" w:pos="2520"/>
        </w:tabs>
        <w:spacing w:before="0" w:beforeAutospacing="0" w:after="0" w:afterAutospacing="0"/>
        <w:ind w:left="720"/>
        <w:jc w:val="both"/>
        <w:rPr>
          <w:color w:val="000000"/>
          <w:lang w:val="bs-Latn-BA"/>
        </w:rPr>
      </w:pPr>
      <w:r w:rsidRPr="00A43C4D">
        <w:rPr>
          <w:color w:val="000000"/>
          <w:lang w:val="bs-Latn-BA"/>
        </w:rPr>
        <w:t>j ) ne izvrši naloge za prinudnu naplatu u skladu sa članom 36. i 37. ovog zakona,</w:t>
      </w:r>
    </w:p>
    <w:p w14:paraId="192776A4" w14:textId="77777777" w:rsidR="00A43C4D" w:rsidRPr="00A43C4D" w:rsidRDefault="00A43C4D" w:rsidP="009B3594">
      <w:pPr>
        <w:pStyle w:val="Normal20"/>
        <w:shd w:val="clear" w:color="auto" w:fill="FFFFFF"/>
        <w:tabs>
          <w:tab w:val="left" w:pos="2520"/>
        </w:tabs>
        <w:spacing w:before="0" w:beforeAutospacing="0" w:after="0" w:afterAutospacing="0"/>
        <w:ind w:left="720"/>
        <w:jc w:val="both"/>
        <w:rPr>
          <w:color w:val="000000"/>
          <w:lang w:val="bs-Latn-BA"/>
        </w:rPr>
      </w:pPr>
      <w:r w:rsidRPr="00A43C4D">
        <w:rPr>
          <w:color w:val="000000"/>
          <w:lang w:val="bs-Latn-BA"/>
        </w:rPr>
        <w:t>k ) poslovnom subjektu i fizičkom licu čiji su računi blokirani izvrši plaćanja i otvori nove račune suprotno članu 38. stav 2. i 3. ovog zakona,</w:t>
      </w:r>
    </w:p>
    <w:p w14:paraId="19FF2881" w14:textId="77777777" w:rsidR="00A43C4D" w:rsidRPr="00A43C4D" w:rsidRDefault="00A43C4D" w:rsidP="009B3594">
      <w:pPr>
        <w:pStyle w:val="Normal20"/>
        <w:shd w:val="clear" w:color="auto" w:fill="FFFFFF"/>
        <w:tabs>
          <w:tab w:val="left" w:pos="2520"/>
        </w:tabs>
        <w:spacing w:before="0" w:beforeAutospacing="0" w:after="0" w:afterAutospacing="0"/>
        <w:ind w:left="720"/>
        <w:jc w:val="both"/>
        <w:rPr>
          <w:color w:val="000000"/>
          <w:lang w:val="bs-Latn-BA"/>
        </w:rPr>
      </w:pPr>
      <w:r w:rsidRPr="00A43C4D">
        <w:rPr>
          <w:color w:val="000000"/>
          <w:lang w:val="bs-Latn-BA"/>
        </w:rPr>
        <w:t>l ) ne postupi u skladu sa članom 53. stav 4. ovog zakona,</w:t>
      </w:r>
    </w:p>
    <w:p w14:paraId="6CC195CE" w14:textId="77777777" w:rsidR="00A43C4D" w:rsidRPr="00A43C4D" w:rsidRDefault="00A43C4D" w:rsidP="009B3594">
      <w:pPr>
        <w:pStyle w:val="Normal20"/>
        <w:shd w:val="clear" w:color="auto" w:fill="FFFFFF"/>
        <w:tabs>
          <w:tab w:val="left" w:pos="2520"/>
        </w:tabs>
        <w:spacing w:before="0" w:beforeAutospacing="0" w:after="0" w:afterAutospacing="0"/>
        <w:ind w:left="720"/>
        <w:jc w:val="both"/>
        <w:rPr>
          <w:color w:val="000000"/>
          <w:lang w:val="bs-Latn-BA"/>
        </w:rPr>
      </w:pPr>
      <w:r w:rsidRPr="00A43C4D">
        <w:rPr>
          <w:color w:val="000000"/>
          <w:lang w:val="bs-Latn-BA"/>
        </w:rPr>
        <w:t>lj ) ne uskladi obavljanje poslova unutrašnjeg platnog prometa u roku iz člana 54. ovog zakona,</w:t>
      </w:r>
    </w:p>
    <w:p w14:paraId="599D01D6" w14:textId="77777777" w:rsidR="00A43C4D" w:rsidRPr="00A43C4D" w:rsidRDefault="00A43C4D" w:rsidP="009B3594">
      <w:pPr>
        <w:pStyle w:val="Normal20"/>
        <w:shd w:val="clear" w:color="auto" w:fill="FFFFFF"/>
        <w:tabs>
          <w:tab w:val="left" w:pos="2520"/>
        </w:tabs>
        <w:spacing w:before="0" w:beforeAutospacing="0" w:after="0" w:afterAutospacing="0"/>
        <w:ind w:left="720"/>
        <w:jc w:val="both"/>
        <w:rPr>
          <w:color w:val="000000"/>
          <w:lang w:val="bs-Latn-BA"/>
        </w:rPr>
      </w:pPr>
      <w:r w:rsidRPr="00A43C4D">
        <w:rPr>
          <w:color w:val="000000"/>
          <w:lang w:val="bs-Latn-BA"/>
        </w:rPr>
        <w:t>m ) fizičkom licu zatvori račune suprotno članu 38. stav 4. ovog zakona i</w:t>
      </w:r>
    </w:p>
    <w:p w14:paraId="775C4E46" w14:textId="77777777" w:rsidR="00A43C4D" w:rsidRPr="00A43C4D" w:rsidRDefault="00A43C4D" w:rsidP="009B3594">
      <w:pPr>
        <w:pStyle w:val="Normal20"/>
        <w:shd w:val="clear" w:color="auto" w:fill="FFFFFF"/>
        <w:tabs>
          <w:tab w:val="left" w:pos="2520"/>
        </w:tabs>
        <w:spacing w:before="0" w:beforeAutospacing="0" w:after="0" w:afterAutospacing="0"/>
        <w:ind w:left="720"/>
        <w:jc w:val="both"/>
        <w:rPr>
          <w:color w:val="000000"/>
          <w:lang w:val="bs-Latn-BA"/>
        </w:rPr>
      </w:pPr>
      <w:r w:rsidRPr="00A43C4D">
        <w:rPr>
          <w:color w:val="000000"/>
          <w:lang w:val="bs-Latn-BA"/>
        </w:rPr>
        <w:t>n ) ne postupi u skladu sa članom 38. stav 5. ovog zakona,</w:t>
      </w:r>
    </w:p>
    <w:p w14:paraId="2B33C3F9" w14:textId="77777777" w:rsidR="00A43C4D" w:rsidRPr="009B3594" w:rsidRDefault="00A43C4D" w:rsidP="009B3594">
      <w:pPr>
        <w:pStyle w:val="Normal20"/>
        <w:shd w:val="clear" w:color="auto" w:fill="FFFFFF"/>
        <w:tabs>
          <w:tab w:val="left" w:pos="2520"/>
        </w:tabs>
        <w:spacing w:before="0" w:beforeAutospacing="0" w:after="0" w:afterAutospacing="0"/>
        <w:ind w:left="720"/>
        <w:jc w:val="both"/>
        <w:rPr>
          <w:b/>
          <w:color w:val="000000"/>
          <w:lang w:val="bs-Latn-BA"/>
        </w:rPr>
      </w:pPr>
      <w:r w:rsidRPr="009B3594">
        <w:rPr>
          <w:b/>
          <w:color w:val="000000"/>
          <w:lang w:val="bs-Latn-BA"/>
        </w:rPr>
        <w:t>o) ne postupi u skladu sa članom 8đ. stav 1. ovog člana,</w:t>
      </w:r>
    </w:p>
    <w:p w14:paraId="1876E3A9" w14:textId="14B5C830" w:rsidR="00623598" w:rsidRDefault="00A43C4D" w:rsidP="009B3594">
      <w:pPr>
        <w:pStyle w:val="Normal20"/>
        <w:shd w:val="clear" w:color="auto" w:fill="FFFFFF"/>
        <w:tabs>
          <w:tab w:val="left" w:pos="2520"/>
        </w:tabs>
        <w:spacing w:before="0" w:beforeAutospacing="0" w:after="0" w:afterAutospacing="0"/>
        <w:ind w:left="720"/>
        <w:jc w:val="both"/>
        <w:rPr>
          <w:b/>
          <w:color w:val="000000"/>
          <w:lang w:val="bs-Latn-BA"/>
        </w:rPr>
      </w:pPr>
      <w:r w:rsidRPr="009B3594">
        <w:rPr>
          <w:b/>
          <w:color w:val="000000"/>
          <w:lang w:val="bs-Latn-BA"/>
        </w:rPr>
        <w:t>p) ne postupi u skladu sa članom 10a. stav 1. ovog zakona,</w:t>
      </w:r>
    </w:p>
    <w:p w14:paraId="1CCD87D2" w14:textId="77777777" w:rsidR="009B3594" w:rsidRPr="009B3594" w:rsidRDefault="009B3594" w:rsidP="009B3594">
      <w:pPr>
        <w:pStyle w:val="Normal20"/>
        <w:shd w:val="clear" w:color="auto" w:fill="FFFFFF"/>
        <w:tabs>
          <w:tab w:val="left" w:pos="2520"/>
        </w:tabs>
        <w:spacing w:before="0" w:beforeAutospacing="0" w:after="0" w:afterAutospacing="0"/>
        <w:ind w:left="720"/>
        <w:jc w:val="both"/>
        <w:rPr>
          <w:b/>
          <w:bCs/>
          <w:lang w:val="bs-Latn-BA"/>
        </w:rPr>
      </w:pPr>
    </w:p>
    <w:p w14:paraId="78E29D73" w14:textId="53F42334" w:rsidR="006722B4" w:rsidRPr="00AC0454" w:rsidRDefault="005F67D9" w:rsidP="001B2AC2">
      <w:pPr>
        <w:pStyle w:val="Normal20"/>
        <w:shd w:val="clear" w:color="auto" w:fill="FFFFFF"/>
        <w:spacing w:before="0" w:beforeAutospacing="0" w:after="0" w:afterAutospacing="0"/>
        <w:ind w:left="720"/>
        <w:jc w:val="both"/>
        <w:rPr>
          <w:color w:val="000000"/>
          <w:lang w:val="bs-Latn-BA"/>
        </w:rPr>
      </w:pPr>
      <w:r w:rsidRPr="00AC0454">
        <w:rPr>
          <w:color w:val="000000"/>
          <w:lang w:val="bs-Latn-BA"/>
        </w:rPr>
        <w:t xml:space="preserve">(2) </w:t>
      </w:r>
      <w:r w:rsidR="009B3594" w:rsidRPr="009B3594">
        <w:rPr>
          <w:color w:val="000000"/>
          <w:lang w:val="bs-Latn-BA"/>
        </w:rPr>
        <w:t>Za prekršaje iz stava 1. ovog člana kazniće se i odgovorno lice u ovlašćenoj organizaciji novčanom kaznom u iznosu od 5.000 KM do 20.000 KM</w:t>
      </w:r>
      <w:r w:rsidR="006722B4" w:rsidRPr="00AC0454">
        <w:rPr>
          <w:color w:val="000000"/>
          <w:lang w:val="bs-Latn-BA"/>
        </w:rPr>
        <w:t>.</w:t>
      </w:r>
    </w:p>
    <w:p w14:paraId="180D2FD0" w14:textId="28BF4BCD" w:rsidR="005F67D9" w:rsidRPr="00AC0454" w:rsidRDefault="005F67D9" w:rsidP="00A94AD6">
      <w:pPr>
        <w:shd w:val="clear" w:color="auto" w:fill="FFFFFF"/>
        <w:spacing w:line="240" w:lineRule="auto"/>
        <w:jc w:val="center"/>
        <w:rPr>
          <w:rFonts w:ascii="Times New Roman" w:eastAsia="Times New Roman" w:hAnsi="Times New Roman" w:cs="Times New Roman"/>
          <w:color w:val="000000"/>
          <w:kern w:val="0"/>
          <w:sz w:val="24"/>
          <w:szCs w:val="24"/>
          <w:lang w:val="bs-Latn-BA"/>
          <w14:ligatures w14:val="none"/>
        </w:rPr>
      </w:pPr>
    </w:p>
    <w:p w14:paraId="780F4C3F" w14:textId="07D96F76" w:rsidR="006722B4" w:rsidRPr="00623598" w:rsidRDefault="006722B4" w:rsidP="005619B9">
      <w:pPr>
        <w:pStyle w:val="clan"/>
        <w:shd w:val="clear" w:color="auto" w:fill="FFFFFF"/>
        <w:spacing w:before="240" w:beforeAutospacing="0" w:after="120" w:afterAutospacing="0"/>
        <w:jc w:val="center"/>
        <w:rPr>
          <w:b/>
          <w:bCs/>
          <w:color w:val="000000"/>
          <w:lang w:val="sr-Cyrl-RS"/>
        </w:rPr>
      </w:pPr>
      <w:r w:rsidRPr="00AC0454">
        <w:rPr>
          <w:color w:val="000000"/>
          <w:lang w:val="bs-Latn-BA"/>
        </w:rPr>
        <w:t> </w:t>
      </w:r>
      <w:r w:rsidR="009B3594">
        <w:rPr>
          <w:b/>
          <w:bCs/>
          <w:color w:val="000000"/>
          <w:lang w:val="bs-Latn-BA"/>
        </w:rPr>
        <w:t>Član</w:t>
      </w:r>
      <w:r w:rsidRPr="00AC0454">
        <w:rPr>
          <w:b/>
          <w:bCs/>
          <w:color w:val="000000"/>
          <w:lang w:val="bs-Latn-BA"/>
        </w:rPr>
        <w:t xml:space="preserve"> 55</w:t>
      </w:r>
      <w:r w:rsidR="00623598">
        <w:rPr>
          <w:b/>
          <w:bCs/>
          <w:color w:val="000000"/>
          <w:lang w:val="sr-Cyrl-RS"/>
        </w:rPr>
        <w:t>.</w:t>
      </w:r>
    </w:p>
    <w:p w14:paraId="7DECFCE7" w14:textId="62EF85BB" w:rsidR="006722B4" w:rsidRPr="00AC0454" w:rsidRDefault="006722B4" w:rsidP="001B2AC2">
      <w:pPr>
        <w:pStyle w:val="Normal20"/>
        <w:shd w:val="clear" w:color="auto" w:fill="FFFFFF"/>
        <w:spacing w:before="48" w:beforeAutospacing="0" w:after="0" w:afterAutospacing="0"/>
        <w:ind w:left="720"/>
        <w:jc w:val="both"/>
        <w:rPr>
          <w:color w:val="000000"/>
          <w:lang w:val="bs-Latn-BA"/>
        </w:rPr>
      </w:pPr>
      <w:r w:rsidRPr="001B2AC2">
        <w:rPr>
          <w:color w:val="000000"/>
          <w:lang w:val="bs-Latn-BA"/>
        </w:rPr>
        <w:t>(1)</w:t>
      </w:r>
      <w:r w:rsidRPr="001B2AC2">
        <w:rPr>
          <w:color w:val="000000"/>
          <w:sz w:val="18"/>
          <w:szCs w:val="18"/>
          <w:lang w:val="bs-Latn-BA"/>
        </w:rPr>
        <w:t xml:space="preserve"> </w:t>
      </w:r>
      <w:r w:rsidR="009B3594" w:rsidRPr="009B3594">
        <w:rPr>
          <w:color w:val="000000"/>
          <w:lang w:val="bs-Latn-BA"/>
        </w:rPr>
        <w:t>Vlada će u roku od 30 dana od dana stupanja na snagu ovog zakona donijeti uredbu o uslovima i načinu plaćanja gotovim novcem (član 25</w:t>
      </w:r>
      <w:r w:rsidRPr="00AC0454">
        <w:rPr>
          <w:color w:val="000000"/>
          <w:lang w:val="bs-Latn-BA"/>
        </w:rPr>
        <w:t>).</w:t>
      </w:r>
    </w:p>
    <w:p w14:paraId="4992F237" w14:textId="77777777" w:rsidR="009B3594" w:rsidRPr="009B3594" w:rsidRDefault="006722B4" w:rsidP="009B3594">
      <w:pPr>
        <w:pStyle w:val="Normal20"/>
        <w:shd w:val="clear" w:color="auto" w:fill="FFFFFF"/>
        <w:spacing w:after="0" w:afterAutospacing="0"/>
        <w:ind w:left="720"/>
        <w:jc w:val="both"/>
        <w:rPr>
          <w:color w:val="000000"/>
          <w:lang w:val="bs-Latn-BA"/>
        </w:rPr>
      </w:pPr>
      <w:r w:rsidRPr="00AC0454">
        <w:rPr>
          <w:color w:val="000000"/>
          <w:lang w:val="bs-Latn-BA"/>
        </w:rPr>
        <w:lastRenderedPageBreak/>
        <w:t xml:space="preserve">(2) </w:t>
      </w:r>
      <w:r w:rsidR="009B3594" w:rsidRPr="009B3594">
        <w:rPr>
          <w:color w:val="000000"/>
          <w:lang w:val="bs-Latn-BA"/>
        </w:rPr>
        <w:t>Ministar finansija će u roku od 30 dana od dana stupanja na snagu ovog zakona donijeti:</w:t>
      </w:r>
    </w:p>
    <w:p w14:paraId="2562F3E3" w14:textId="77777777" w:rsidR="009B3594" w:rsidRPr="009B3594" w:rsidRDefault="009B3594" w:rsidP="009B3594">
      <w:pPr>
        <w:pStyle w:val="Normal20"/>
        <w:shd w:val="clear" w:color="auto" w:fill="FFFFFF"/>
        <w:spacing w:after="0" w:afterAutospacing="0"/>
        <w:ind w:left="720"/>
        <w:jc w:val="both"/>
        <w:rPr>
          <w:color w:val="000000"/>
          <w:lang w:val="bs-Latn-BA"/>
        </w:rPr>
      </w:pPr>
      <w:r w:rsidRPr="009B3594">
        <w:rPr>
          <w:color w:val="000000"/>
          <w:lang w:val="bs-Latn-BA"/>
        </w:rPr>
        <w:t>a ) uputstvo o načinu vođenja i sadržaju evidencije računa poslovnih subjekata koji vodi ovlašćena organizacija (član 10) i</w:t>
      </w:r>
    </w:p>
    <w:p w14:paraId="6032FF04" w14:textId="77777777" w:rsidR="009B3594" w:rsidRPr="009B3594" w:rsidRDefault="009B3594" w:rsidP="009B3594">
      <w:pPr>
        <w:pStyle w:val="Normal20"/>
        <w:shd w:val="clear" w:color="auto" w:fill="FFFFFF"/>
        <w:spacing w:after="0" w:afterAutospacing="0"/>
        <w:ind w:left="720"/>
        <w:jc w:val="both"/>
        <w:rPr>
          <w:color w:val="000000"/>
          <w:lang w:val="bs-Latn-BA"/>
        </w:rPr>
      </w:pPr>
      <w:r w:rsidRPr="009B3594">
        <w:rPr>
          <w:color w:val="000000"/>
          <w:lang w:val="bs-Latn-BA"/>
        </w:rPr>
        <w:t xml:space="preserve">b ) podzakonski propis kojim se uređuju način i postupak izvršenja naloga za prinudnu naplatu preko računa ovlašćenih organizacija (član 34), </w:t>
      </w:r>
    </w:p>
    <w:p w14:paraId="1F6E1518" w14:textId="77777777" w:rsidR="009B3594" w:rsidRPr="009B3594" w:rsidRDefault="009B3594" w:rsidP="009B3594">
      <w:pPr>
        <w:pStyle w:val="Normal20"/>
        <w:shd w:val="clear" w:color="auto" w:fill="FFFFFF"/>
        <w:spacing w:after="0" w:afterAutospacing="0"/>
        <w:ind w:left="720"/>
        <w:jc w:val="both"/>
        <w:rPr>
          <w:b/>
          <w:color w:val="000000"/>
          <w:lang w:val="bs-Latn-BA"/>
        </w:rPr>
      </w:pPr>
      <w:r w:rsidRPr="009B3594">
        <w:rPr>
          <w:b/>
          <w:color w:val="000000"/>
          <w:lang w:val="bs-Latn-BA"/>
        </w:rPr>
        <w:t>v) podzakonski propis kojim se uređuje način i postupak odlučivanja o postavljenju ovlašćene organizacije po službenoj dužnosti i propisuje kriterijume koji se cijene u postupku odlučivanja (član 10a).</w:t>
      </w:r>
    </w:p>
    <w:p w14:paraId="5D2C0EFC" w14:textId="77777777" w:rsidR="009B3594" w:rsidRPr="009B3594" w:rsidRDefault="009B3594" w:rsidP="009B3594">
      <w:pPr>
        <w:pStyle w:val="Normal20"/>
        <w:shd w:val="clear" w:color="auto" w:fill="FFFFFF"/>
        <w:spacing w:after="0" w:afterAutospacing="0"/>
        <w:ind w:left="720"/>
        <w:jc w:val="both"/>
        <w:rPr>
          <w:color w:val="000000"/>
          <w:lang w:val="bs-Latn-BA"/>
        </w:rPr>
      </w:pPr>
      <w:r w:rsidRPr="009B3594">
        <w:rPr>
          <w:color w:val="000000"/>
          <w:lang w:val="bs-Latn-BA"/>
        </w:rPr>
        <w:t xml:space="preserve">(3) Do donošenja podzakonskih akata iz stava 1. i 2. ovog člana primjenjivaće se podzakonski propisi koji su važili do dana stupanja na snagu ovog zakona, ako nisu u suprotnosti sa ovim zakonom. </w:t>
      </w:r>
    </w:p>
    <w:p w14:paraId="7E47CE82" w14:textId="77777777" w:rsidR="009B3594" w:rsidRPr="009B3594" w:rsidRDefault="009B3594" w:rsidP="009B3594">
      <w:pPr>
        <w:pStyle w:val="Normal20"/>
        <w:shd w:val="clear" w:color="auto" w:fill="FFFFFF"/>
        <w:spacing w:before="48" w:after="0"/>
        <w:ind w:left="720"/>
        <w:jc w:val="both"/>
        <w:rPr>
          <w:color w:val="000000"/>
          <w:lang w:val="bs-Latn-BA"/>
        </w:rPr>
      </w:pPr>
    </w:p>
    <w:p w14:paraId="23CA3FD3" w14:textId="77777777" w:rsidR="009B3594" w:rsidRPr="009B3594" w:rsidRDefault="009B3594" w:rsidP="009B3594">
      <w:pPr>
        <w:pStyle w:val="Normal20"/>
        <w:shd w:val="clear" w:color="auto" w:fill="FFFFFF"/>
        <w:spacing w:before="48" w:after="0"/>
        <w:ind w:left="720"/>
        <w:jc w:val="both"/>
        <w:rPr>
          <w:color w:val="000000"/>
          <w:lang w:val="bs-Latn-BA"/>
        </w:rPr>
      </w:pPr>
    </w:p>
    <w:p w14:paraId="20FF3907" w14:textId="77777777" w:rsidR="009B3594" w:rsidRPr="009B3594" w:rsidRDefault="009B3594" w:rsidP="009B3594">
      <w:pPr>
        <w:pStyle w:val="Normal20"/>
        <w:shd w:val="clear" w:color="auto" w:fill="FFFFFF"/>
        <w:spacing w:before="48" w:after="0"/>
        <w:ind w:left="720"/>
        <w:jc w:val="both"/>
        <w:rPr>
          <w:color w:val="000000"/>
          <w:lang w:val="bs-Latn-BA"/>
        </w:rPr>
      </w:pPr>
    </w:p>
    <w:p w14:paraId="46316196" w14:textId="4222BBFF" w:rsidR="00A94AD6" w:rsidRPr="00AC0454" w:rsidRDefault="00A94AD6" w:rsidP="009B3594">
      <w:pPr>
        <w:pStyle w:val="Normal20"/>
        <w:shd w:val="clear" w:color="auto" w:fill="FFFFFF"/>
        <w:spacing w:before="48" w:beforeAutospacing="0" w:after="0" w:afterAutospacing="0"/>
        <w:ind w:left="720"/>
        <w:jc w:val="both"/>
        <w:rPr>
          <w:color w:val="000000"/>
          <w:lang w:val="bs-Latn-BA"/>
        </w:rPr>
      </w:pPr>
    </w:p>
    <w:sectPr w:rsidR="00A94AD6" w:rsidRPr="00AC045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1386A" w14:textId="77777777" w:rsidR="004E7EE1" w:rsidRDefault="004E7EE1" w:rsidP="00B04E6A">
      <w:pPr>
        <w:spacing w:after="0" w:line="240" w:lineRule="auto"/>
      </w:pPr>
      <w:r>
        <w:separator/>
      </w:r>
    </w:p>
  </w:endnote>
  <w:endnote w:type="continuationSeparator" w:id="0">
    <w:p w14:paraId="252F5B74" w14:textId="77777777" w:rsidR="004E7EE1" w:rsidRDefault="004E7EE1" w:rsidP="00B04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206953"/>
      <w:docPartObj>
        <w:docPartGallery w:val="Page Numbers (Bottom of Page)"/>
        <w:docPartUnique/>
      </w:docPartObj>
    </w:sdtPr>
    <w:sdtEndPr>
      <w:rPr>
        <w:noProof/>
      </w:rPr>
    </w:sdtEndPr>
    <w:sdtContent>
      <w:p w14:paraId="4E3189E5" w14:textId="73CCE168" w:rsidR="00F041A6" w:rsidRDefault="00F041A6">
        <w:pPr>
          <w:pStyle w:val="Footer"/>
          <w:jc w:val="center"/>
        </w:pPr>
        <w:r>
          <w:fldChar w:fldCharType="begin"/>
        </w:r>
        <w:r>
          <w:instrText xml:space="preserve"> PAGE   \* MERGEFORMAT </w:instrText>
        </w:r>
        <w:r>
          <w:fldChar w:fldCharType="separate"/>
        </w:r>
        <w:r w:rsidR="009B3594">
          <w:rPr>
            <w:noProof/>
          </w:rPr>
          <w:t>1</w:t>
        </w:r>
        <w:r>
          <w:rPr>
            <w:noProof/>
          </w:rPr>
          <w:fldChar w:fldCharType="end"/>
        </w:r>
      </w:p>
    </w:sdtContent>
  </w:sdt>
  <w:p w14:paraId="36A0EBC6" w14:textId="77777777" w:rsidR="00F041A6" w:rsidRDefault="00F041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F2A29" w14:textId="77777777" w:rsidR="004E7EE1" w:rsidRDefault="004E7EE1" w:rsidP="00B04E6A">
      <w:pPr>
        <w:spacing w:after="0" w:line="240" w:lineRule="auto"/>
      </w:pPr>
      <w:r>
        <w:separator/>
      </w:r>
    </w:p>
  </w:footnote>
  <w:footnote w:type="continuationSeparator" w:id="0">
    <w:p w14:paraId="4151ADEF" w14:textId="77777777" w:rsidR="004E7EE1" w:rsidRDefault="004E7EE1" w:rsidP="00B04E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DD7B8A"/>
    <w:multiLevelType w:val="hybridMultilevel"/>
    <w:tmpl w:val="B05A1B8A"/>
    <w:lvl w:ilvl="0" w:tplc="EA403844">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CA006C"/>
    <w:multiLevelType w:val="hybridMultilevel"/>
    <w:tmpl w:val="B490835C"/>
    <w:lvl w:ilvl="0" w:tplc="2A14B9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5DC095D"/>
    <w:multiLevelType w:val="hybridMultilevel"/>
    <w:tmpl w:val="635C5DDC"/>
    <w:lvl w:ilvl="0" w:tplc="32229A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1A7735"/>
    <w:multiLevelType w:val="multilevel"/>
    <w:tmpl w:val="DE7CC5A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F313F7"/>
    <w:multiLevelType w:val="multilevel"/>
    <w:tmpl w:val="2FD42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BF70ECB"/>
    <w:multiLevelType w:val="hybridMultilevel"/>
    <w:tmpl w:val="60369344"/>
    <w:lvl w:ilvl="0" w:tplc="C91251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0CE3B60"/>
    <w:multiLevelType w:val="multilevel"/>
    <w:tmpl w:val="9D347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46573DC"/>
    <w:multiLevelType w:val="multilevel"/>
    <w:tmpl w:val="9D347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C3078F1"/>
    <w:multiLevelType w:val="hybridMultilevel"/>
    <w:tmpl w:val="3B70B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57220F"/>
    <w:multiLevelType w:val="multilevel"/>
    <w:tmpl w:val="C7520A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9B46C1F"/>
    <w:multiLevelType w:val="multilevel"/>
    <w:tmpl w:val="6AA6E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C9C63ED"/>
    <w:multiLevelType w:val="multilevel"/>
    <w:tmpl w:val="DE7CC5A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32F22F2"/>
    <w:multiLevelType w:val="hybridMultilevel"/>
    <w:tmpl w:val="65C2223C"/>
    <w:lvl w:ilvl="0" w:tplc="3FE6EE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3414552"/>
    <w:multiLevelType w:val="multilevel"/>
    <w:tmpl w:val="DE7CC5A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1"/>
  </w:num>
  <w:num w:numId="3">
    <w:abstractNumId w:val="9"/>
  </w:num>
  <w:num w:numId="4">
    <w:abstractNumId w:val="7"/>
  </w:num>
  <w:num w:numId="5">
    <w:abstractNumId w:val="6"/>
  </w:num>
  <w:num w:numId="6">
    <w:abstractNumId w:val="12"/>
  </w:num>
  <w:num w:numId="7">
    <w:abstractNumId w:val="1"/>
  </w:num>
  <w:num w:numId="8">
    <w:abstractNumId w:val="4"/>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3"/>
  </w:num>
  <w:num w:numId="12">
    <w:abstractNumId w:val="8"/>
  </w:num>
  <w:num w:numId="13">
    <w:abstractNumId w:val="3"/>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57C"/>
    <w:rsid w:val="000716C1"/>
    <w:rsid w:val="000C6D70"/>
    <w:rsid w:val="00103E0F"/>
    <w:rsid w:val="001116CE"/>
    <w:rsid w:val="00143400"/>
    <w:rsid w:val="00161AC6"/>
    <w:rsid w:val="001B1757"/>
    <w:rsid w:val="001B2AC2"/>
    <w:rsid w:val="001B6F02"/>
    <w:rsid w:val="001C12B5"/>
    <w:rsid w:val="001D2166"/>
    <w:rsid w:val="001E4323"/>
    <w:rsid w:val="00221951"/>
    <w:rsid w:val="00232D9F"/>
    <w:rsid w:val="002379FA"/>
    <w:rsid w:val="002404EE"/>
    <w:rsid w:val="002531D8"/>
    <w:rsid w:val="00277DC6"/>
    <w:rsid w:val="002964C0"/>
    <w:rsid w:val="002A711F"/>
    <w:rsid w:val="002D0F82"/>
    <w:rsid w:val="002D55B3"/>
    <w:rsid w:val="00306382"/>
    <w:rsid w:val="003319A0"/>
    <w:rsid w:val="00353BAD"/>
    <w:rsid w:val="00354DDA"/>
    <w:rsid w:val="00375CB3"/>
    <w:rsid w:val="003839FD"/>
    <w:rsid w:val="00395CFB"/>
    <w:rsid w:val="0046452F"/>
    <w:rsid w:val="00471759"/>
    <w:rsid w:val="00495410"/>
    <w:rsid w:val="004A14DC"/>
    <w:rsid w:val="004D1B94"/>
    <w:rsid w:val="004D771A"/>
    <w:rsid w:val="004E7EE1"/>
    <w:rsid w:val="004F155D"/>
    <w:rsid w:val="005074D8"/>
    <w:rsid w:val="005223EF"/>
    <w:rsid w:val="00524EB3"/>
    <w:rsid w:val="00525416"/>
    <w:rsid w:val="00532229"/>
    <w:rsid w:val="00547217"/>
    <w:rsid w:val="005660D2"/>
    <w:rsid w:val="0057033A"/>
    <w:rsid w:val="00591CE3"/>
    <w:rsid w:val="005C7A3D"/>
    <w:rsid w:val="005D637A"/>
    <w:rsid w:val="005F67D9"/>
    <w:rsid w:val="00623598"/>
    <w:rsid w:val="00637457"/>
    <w:rsid w:val="00641079"/>
    <w:rsid w:val="006444DA"/>
    <w:rsid w:val="006722B4"/>
    <w:rsid w:val="0069507C"/>
    <w:rsid w:val="006A62F4"/>
    <w:rsid w:val="006D1089"/>
    <w:rsid w:val="006E2E86"/>
    <w:rsid w:val="006E34E2"/>
    <w:rsid w:val="00701044"/>
    <w:rsid w:val="00744D00"/>
    <w:rsid w:val="007A47A9"/>
    <w:rsid w:val="007E5378"/>
    <w:rsid w:val="00890B6B"/>
    <w:rsid w:val="0089145E"/>
    <w:rsid w:val="008A166A"/>
    <w:rsid w:val="008A25ED"/>
    <w:rsid w:val="008C4F41"/>
    <w:rsid w:val="008D1551"/>
    <w:rsid w:val="008E0D57"/>
    <w:rsid w:val="008F6D72"/>
    <w:rsid w:val="00902376"/>
    <w:rsid w:val="009165F6"/>
    <w:rsid w:val="00953EF5"/>
    <w:rsid w:val="009542A0"/>
    <w:rsid w:val="00984138"/>
    <w:rsid w:val="009B345B"/>
    <w:rsid w:val="009B3594"/>
    <w:rsid w:val="009B3C44"/>
    <w:rsid w:val="009C2B52"/>
    <w:rsid w:val="009C5465"/>
    <w:rsid w:val="009E4F1F"/>
    <w:rsid w:val="00A26063"/>
    <w:rsid w:val="00A364E0"/>
    <w:rsid w:val="00A43C4D"/>
    <w:rsid w:val="00A46925"/>
    <w:rsid w:val="00A51376"/>
    <w:rsid w:val="00A51BEA"/>
    <w:rsid w:val="00A604EF"/>
    <w:rsid w:val="00A67D7A"/>
    <w:rsid w:val="00A94AD6"/>
    <w:rsid w:val="00AB1D3F"/>
    <w:rsid w:val="00AC0454"/>
    <w:rsid w:val="00AE257C"/>
    <w:rsid w:val="00AE3153"/>
    <w:rsid w:val="00B04E6A"/>
    <w:rsid w:val="00B1021F"/>
    <w:rsid w:val="00B2476D"/>
    <w:rsid w:val="00B4224F"/>
    <w:rsid w:val="00B441F4"/>
    <w:rsid w:val="00BB72D8"/>
    <w:rsid w:val="00BD67C0"/>
    <w:rsid w:val="00BF494E"/>
    <w:rsid w:val="00C5142A"/>
    <w:rsid w:val="00C75EFA"/>
    <w:rsid w:val="00C926C8"/>
    <w:rsid w:val="00C97844"/>
    <w:rsid w:val="00D20E8C"/>
    <w:rsid w:val="00D22E98"/>
    <w:rsid w:val="00D365D8"/>
    <w:rsid w:val="00D4271B"/>
    <w:rsid w:val="00D44291"/>
    <w:rsid w:val="00D62901"/>
    <w:rsid w:val="00D73500"/>
    <w:rsid w:val="00D91495"/>
    <w:rsid w:val="00DB734C"/>
    <w:rsid w:val="00DB75DD"/>
    <w:rsid w:val="00DE00CB"/>
    <w:rsid w:val="00DE46BE"/>
    <w:rsid w:val="00E043F8"/>
    <w:rsid w:val="00E40AD7"/>
    <w:rsid w:val="00E54063"/>
    <w:rsid w:val="00E84183"/>
    <w:rsid w:val="00E94E0E"/>
    <w:rsid w:val="00EA22F0"/>
    <w:rsid w:val="00EF24C8"/>
    <w:rsid w:val="00F041A6"/>
    <w:rsid w:val="00F2389A"/>
    <w:rsid w:val="00F65C5A"/>
    <w:rsid w:val="00F7133D"/>
    <w:rsid w:val="00F76BE3"/>
    <w:rsid w:val="00F834D9"/>
    <w:rsid w:val="00FA1388"/>
    <w:rsid w:val="00FA3F8D"/>
    <w:rsid w:val="00FA638D"/>
    <w:rsid w:val="00FA76BF"/>
    <w:rsid w:val="00FC6693"/>
    <w:rsid w:val="00FE4F31"/>
    <w:rsid w:val="00FF7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EA48C"/>
  <w15:chartTrackingRefBased/>
  <w15:docId w15:val="{A24BC535-12C1-4AAB-8B4C-A4833A38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E25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E25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E257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E257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E257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E25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E25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E25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E25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257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E257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E257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E257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E257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E25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E25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E25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E257C"/>
    <w:rPr>
      <w:rFonts w:eastAsiaTheme="majorEastAsia" w:cstheme="majorBidi"/>
      <w:color w:val="272727" w:themeColor="text1" w:themeTint="D8"/>
    </w:rPr>
  </w:style>
  <w:style w:type="paragraph" w:styleId="Title">
    <w:name w:val="Title"/>
    <w:basedOn w:val="Normal"/>
    <w:next w:val="Normal"/>
    <w:link w:val="TitleChar"/>
    <w:uiPriority w:val="10"/>
    <w:qFormat/>
    <w:rsid w:val="00AE25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25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E25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E25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E257C"/>
    <w:pPr>
      <w:spacing w:before="160"/>
      <w:jc w:val="center"/>
    </w:pPr>
    <w:rPr>
      <w:i/>
      <w:iCs/>
      <w:color w:val="404040" w:themeColor="text1" w:themeTint="BF"/>
    </w:rPr>
  </w:style>
  <w:style w:type="character" w:customStyle="1" w:styleId="QuoteChar">
    <w:name w:val="Quote Char"/>
    <w:basedOn w:val="DefaultParagraphFont"/>
    <w:link w:val="Quote"/>
    <w:uiPriority w:val="29"/>
    <w:rsid w:val="00AE257C"/>
    <w:rPr>
      <w:i/>
      <w:iCs/>
      <w:color w:val="404040" w:themeColor="text1" w:themeTint="BF"/>
    </w:rPr>
  </w:style>
  <w:style w:type="paragraph" w:styleId="ListParagraph">
    <w:name w:val="List Paragraph"/>
    <w:basedOn w:val="Normal"/>
    <w:uiPriority w:val="34"/>
    <w:qFormat/>
    <w:rsid w:val="00AE257C"/>
    <w:pPr>
      <w:ind w:left="720"/>
      <w:contextualSpacing/>
    </w:pPr>
  </w:style>
  <w:style w:type="character" w:styleId="IntenseEmphasis">
    <w:name w:val="Intense Emphasis"/>
    <w:basedOn w:val="DefaultParagraphFont"/>
    <w:uiPriority w:val="21"/>
    <w:qFormat/>
    <w:rsid w:val="00AE257C"/>
    <w:rPr>
      <w:i/>
      <w:iCs/>
      <w:color w:val="2F5496" w:themeColor="accent1" w:themeShade="BF"/>
    </w:rPr>
  </w:style>
  <w:style w:type="paragraph" w:styleId="IntenseQuote">
    <w:name w:val="Intense Quote"/>
    <w:basedOn w:val="Normal"/>
    <w:next w:val="Normal"/>
    <w:link w:val="IntenseQuoteChar"/>
    <w:uiPriority w:val="30"/>
    <w:qFormat/>
    <w:rsid w:val="00AE25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E257C"/>
    <w:rPr>
      <w:i/>
      <w:iCs/>
      <w:color w:val="2F5496" w:themeColor="accent1" w:themeShade="BF"/>
    </w:rPr>
  </w:style>
  <w:style w:type="character" w:styleId="IntenseReference">
    <w:name w:val="Intense Reference"/>
    <w:basedOn w:val="DefaultParagraphFont"/>
    <w:uiPriority w:val="32"/>
    <w:qFormat/>
    <w:rsid w:val="00AE257C"/>
    <w:rPr>
      <w:b/>
      <w:bCs/>
      <w:smallCaps/>
      <w:color w:val="2F5496" w:themeColor="accent1" w:themeShade="BF"/>
      <w:spacing w:val="5"/>
    </w:rPr>
  </w:style>
  <w:style w:type="paragraph" w:styleId="FootnoteText">
    <w:name w:val="footnote text"/>
    <w:basedOn w:val="Normal"/>
    <w:link w:val="FootnoteTextChar"/>
    <w:uiPriority w:val="99"/>
    <w:unhideWhenUsed/>
    <w:rsid w:val="00B04E6A"/>
    <w:pPr>
      <w:spacing w:after="0" w:line="240" w:lineRule="auto"/>
    </w:pPr>
    <w:rPr>
      <w:rFonts w:ascii="Calibri" w:eastAsia="Calibri" w:hAnsi="Calibri" w:cs="Times New Roman"/>
      <w:kern w:val="0"/>
      <w:sz w:val="20"/>
      <w:szCs w:val="20"/>
      <w:lang w:val="sr-Cyrl-BA"/>
      <w14:ligatures w14:val="none"/>
    </w:rPr>
  </w:style>
  <w:style w:type="character" w:customStyle="1" w:styleId="FootnoteTextChar">
    <w:name w:val="Footnote Text Char"/>
    <w:basedOn w:val="DefaultParagraphFont"/>
    <w:link w:val="FootnoteText"/>
    <w:uiPriority w:val="99"/>
    <w:rsid w:val="00B04E6A"/>
    <w:rPr>
      <w:rFonts w:ascii="Calibri" w:eastAsia="Calibri" w:hAnsi="Calibri" w:cs="Times New Roman"/>
      <w:kern w:val="0"/>
      <w:sz w:val="20"/>
      <w:szCs w:val="20"/>
      <w:lang w:val="sr-Cyrl-BA"/>
      <w14:ligatures w14:val="none"/>
    </w:rPr>
  </w:style>
  <w:style w:type="character" w:styleId="FootnoteReference">
    <w:name w:val="footnote reference"/>
    <w:aliases w:val="Footnote Reference Number,Footnote Reference_LVL6,Footnote Reference_LVL61,Footnote Reference_LVL62,Footnote Reference_LVL63,Footnote Reference_LVL64,Fußnotenzeichen3,Footnote symbol,Footnote reference number,C,Footnote Reference Num"/>
    <w:uiPriority w:val="99"/>
    <w:unhideWhenUsed/>
    <w:rsid w:val="00B04E6A"/>
    <w:rPr>
      <w:vertAlign w:val="superscript"/>
    </w:rPr>
  </w:style>
  <w:style w:type="paragraph" w:styleId="NoSpacing">
    <w:name w:val="No Spacing"/>
    <w:uiPriority w:val="1"/>
    <w:qFormat/>
    <w:rsid w:val="00B04E6A"/>
    <w:pPr>
      <w:spacing w:after="0" w:line="240" w:lineRule="auto"/>
    </w:pPr>
    <w:rPr>
      <w:rFonts w:ascii="Calibri" w:eastAsia="Calibri" w:hAnsi="Calibri" w:cs="Times New Roman"/>
      <w:kern w:val="0"/>
      <w:lang w:val="hr-BA"/>
      <w14:ligatures w14:val="none"/>
    </w:rPr>
  </w:style>
  <w:style w:type="paragraph" w:styleId="Header">
    <w:name w:val="header"/>
    <w:basedOn w:val="Normal"/>
    <w:link w:val="HeaderChar"/>
    <w:uiPriority w:val="99"/>
    <w:unhideWhenUsed/>
    <w:rsid w:val="00F041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41A6"/>
  </w:style>
  <w:style w:type="paragraph" w:styleId="Footer">
    <w:name w:val="footer"/>
    <w:basedOn w:val="Normal"/>
    <w:link w:val="FooterChar"/>
    <w:uiPriority w:val="99"/>
    <w:unhideWhenUsed/>
    <w:rsid w:val="00F041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41A6"/>
  </w:style>
  <w:style w:type="paragraph" w:customStyle="1" w:styleId="Normal1">
    <w:name w:val="Normal1"/>
    <w:basedOn w:val="Normal"/>
    <w:rsid w:val="00E40AD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clan">
    <w:name w:val="clan"/>
    <w:basedOn w:val="Normal"/>
    <w:rsid w:val="005F67D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Normal2">
    <w:name w:val="Normal2"/>
    <w:basedOn w:val="Normal"/>
    <w:rsid w:val="005F67D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Normal20">
    <w:name w:val="Normal2"/>
    <w:basedOn w:val="Normal"/>
    <w:rsid w:val="005F67D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94041">
      <w:bodyDiv w:val="1"/>
      <w:marLeft w:val="0"/>
      <w:marRight w:val="0"/>
      <w:marTop w:val="0"/>
      <w:marBottom w:val="0"/>
      <w:divBdr>
        <w:top w:val="none" w:sz="0" w:space="0" w:color="auto"/>
        <w:left w:val="none" w:sz="0" w:space="0" w:color="auto"/>
        <w:bottom w:val="none" w:sz="0" w:space="0" w:color="auto"/>
        <w:right w:val="none" w:sz="0" w:space="0" w:color="auto"/>
      </w:divBdr>
    </w:div>
    <w:div w:id="651371440">
      <w:bodyDiv w:val="1"/>
      <w:marLeft w:val="0"/>
      <w:marRight w:val="0"/>
      <w:marTop w:val="0"/>
      <w:marBottom w:val="0"/>
      <w:divBdr>
        <w:top w:val="none" w:sz="0" w:space="0" w:color="auto"/>
        <w:left w:val="none" w:sz="0" w:space="0" w:color="auto"/>
        <w:bottom w:val="none" w:sz="0" w:space="0" w:color="auto"/>
        <w:right w:val="none" w:sz="0" w:space="0" w:color="auto"/>
      </w:divBdr>
      <w:divsChild>
        <w:div w:id="2039813869">
          <w:marLeft w:val="0"/>
          <w:marRight w:val="0"/>
          <w:marTop w:val="0"/>
          <w:marBottom w:val="0"/>
          <w:divBdr>
            <w:top w:val="none" w:sz="0" w:space="0" w:color="auto"/>
            <w:left w:val="none" w:sz="0" w:space="0" w:color="auto"/>
            <w:bottom w:val="none" w:sz="0" w:space="0" w:color="auto"/>
            <w:right w:val="none" w:sz="0" w:space="0" w:color="auto"/>
          </w:divBdr>
          <w:divsChild>
            <w:div w:id="2069375936">
              <w:marLeft w:val="0"/>
              <w:marRight w:val="0"/>
              <w:marTop w:val="0"/>
              <w:marBottom w:val="0"/>
              <w:divBdr>
                <w:top w:val="none" w:sz="0" w:space="0" w:color="auto"/>
                <w:left w:val="none" w:sz="0" w:space="0" w:color="auto"/>
                <w:bottom w:val="none" w:sz="0" w:space="0" w:color="auto"/>
                <w:right w:val="none" w:sz="0" w:space="0" w:color="auto"/>
              </w:divBdr>
            </w:div>
            <w:div w:id="136919500">
              <w:marLeft w:val="300"/>
              <w:marRight w:val="0"/>
              <w:marTop w:val="0"/>
              <w:marBottom w:val="0"/>
              <w:divBdr>
                <w:top w:val="none" w:sz="0" w:space="0" w:color="auto"/>
                <w:left w:val="none" w:sz="0" w:space="0" w:color="auto"/>
                <w:bottom w:val="none" w:sz="0" w:space="0" w:color="auto"/>
                <w:right w:val="none" w:sz="0" w:space="0" w:color="auto"/>
              </w:divBdr>
            </w:div>
            <w:div w:id="1762483735">
              <w:marLeft w:val="300"/>
              <w:marRight w:val="0"/>
              <w:marTop w:val="0"/>
              <w:marBottom w:val="0"/>
              <w:divBdr>
                <w:top w:val="none" w:sz="0" w:space="0" w:color="auto"/>
                <w:left w:val="none" w:sz="0" w:space="0" w:color="auto"/>
                <w:bottom w:val="none" w:sz="0" w:space="0" w:color="auto"/>
                <w:right w:val="none" w:sz="0" w:space="0" w:color="auto"/>
              </w:divBdr>
            </w:div>
            <w:div w:id="706876862">
              <w:marLeft w:val="300"/>
              <w:marRight w:val="0"/>
              <w:marTop w:val="0"/>
              <w:marBottom w:val="0"/>
              <w:divBdr>
                <w:top w:val="none" w:sz="0" w:space="0" w:color="auto"/>
                <w:left w:val="none" w:sz="0" w:space="0" w:color="auto"/>
                <w:bottom w:val="none" w:sz="0" w:space="0" w:color="auto"/>
                <w:right w:val="none" w:sz="0" w:space="0" w:color="auto"/>
              </w:divBdr>
            </w:div>
            <w:div w:id="356779477">
              <w:marLeft w:val="0"/>
              <w:marRight w:val="0"/>
              <w:marTop w:val="0"/>
              <w:marBottom w:val="0"/>
              <w:divBdr>
                <w:top w:val="none" w:sz="0" w:space="0" w:color="auto"/>
                <w:left w:val="none" w:sz="0" w:space="0" w:color="auto"/>
                <w:bottom w:val="none" w:sz="0" w:space="0" w:color="auto"/>
                <w:right w:val="none" w:sz="0" w:space="0" w:color="auto"/>
              </w:divBdr>
            </w:div>
            <w:div w:id="1154301595">
              <w:marLeft w:val="60"/>
              <w:marRight w:val="0"/>
              <w:marTop w:val="0"/>
              <w:marBottom w:val="0"/>
              <w:divBdr>
                <w:top w:val="none" w:sz="0" w:space="0" w:color="auto"/>
                <w:left w:val="none" w:sz="0" w:space="0" w:color="auto"/>
                <w:bottom w:val="none" w:sz="0" w:space="0" w:color="auto"/>
                <w:right w:val="none" w:sz="0" w:space="0" w:color="auto"/>
              </w:divBdr>
            </w:div>
          </w:divsChild>
        </w:div>
        <w:div w:id="1265069262">
          <w:marLeft w:val="0"/>
          <w:marRight w:val="0"/>
          <w:marTop w:val="0"/>
          <w:marBottom w:val="0"/>
          <w:divBdr>
            <w:top w:val="none" w:sz="0" w:space="0" w:color="auto"/>
            <w:left w:val="none" w:sz="0" w:space="0" w:color="auto"/>
            <w:bottom w:val="none" w:sz="0" w:space="0" w:color="auto"/>
            <w:right w:val="none" w:sz="0" w:space="0" w:color="auto"/>
          </w:divBdr>
          <w:divsChild>
            <w:div w:id="904605287">
              <w:marLeft w:val="0"/>
              <w:marRight w:val="0"/>
              <w:marTop w:val="0"/>
              <w:marBottom w:val="0"/>
              <w:divBdr>
                <w:top w:val="none" w:sz="0" w:space="0" w:color="auto"/>
                <w:left w:val="none" w:sz="0" w:space="0" w:color="auto"/>
                <w:bottom w:val="none" w:sz="0" w:space="0" w:color="auto"/>
                <w:right w:val="none" w:sz="0" w:space="0" w:color="auto"/>
              </w:divBdr>
              <w:divsChild>
                <w:div w:id="1616979298">
                  <w:marLeft w:val="0"/>
                  <w:marRight w:val="0"/>
                  <w:marTop w:val="120"/>
                  <w:marBottom w:val="120"/>
                  <w:divBdr>
                    <w:top w:val="none" w:sz="0" w:space="0" w:color="auto"/>
                    <w:left w:val="none" w:sz="0" w:space="0" w:color="auto"/>
                    <w:bottom w:val="none" w:sz="0" w:space="0" w:color="auto"/>
                    <w:right w:val="none" w:sz="0" w:space="0" w:color="auto"/>
                  </w:divBdr>
                  <w:divsChild>
                    <w:div w:id="587858349">
                      <w:marLeft w:val="0"/>
                      <w:marRight w:val="0"/>
                      <w:marTop w:val="0"/>
                      <w:marBottom w:val="0"/>
                      <w:divBdr>
                        <w:top w:val="none" w:sz="0" w:space="0" w:color="auto"/>
                        <w:left w:val="none" w:sz="0" w:space="0" w:color="auto"/>
                        <w:bottom w:val="none" w:sz="0" w:space="0" w:color="auto"/>
                        <w:right w:val="none" w:sz="0" w:space="0" w:color="auto"/>
                      </w:divBdr>
                      <w:divsChild>
                        <w:div w:id="22480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886934">
          <w:marLeft w:val="0"/>
          <w:marRight w:val="0"/>
          <w:marTop w:val="0"/>
          <w:marBottom w:val="0"/>
          <w:divBdr>
            <w:top w:val="none" w:sz="0" w:space="0" w:color="auto"/>
            <w:left w:val="none" w:sz="0" w:space="0" w:color="auto"/>
            <w:bottom w:val="none" w:sz="0" w:space="0" w:color="auto"/>
            <w:right w:val="none" w:sz="0" w:space="0" w:color="auto"/>
          </w:divBdr>
          <w:divsChild>
            <w:div w:id="1049064465">
              <w:marLeft w:val="0"/>
              <w:marRight w:val="0"/>
              <w:marTop w:val="120"/>
              <w:marBottom w:val="0"/>
              <w:divBdr>
                <w:top w:val="none" w:sz="0" w:space="0" w:color="auto"/>
                <w:left w:val="none" w:sz="0" w:space="0" w:color="auto"/>
                <w:bottom w:val="none" w:sz="0" w:space="0" w:color="auto"/>
                <w:right w:val="none" w:sz="0" w:space="0" w:color="auto"/>
              </w:divBdr>
              <w:divsChild>
                <w:div w:id="430321669">
                  <w:marLeft w:val="0"/>
                  <w:marRight w:val="0"/>
                  <w:marTop w:val="0"/>
                  <w:marBottom w:val="0"/>
                  <w:divBdr>
                    <w:top w:val="none" w:sz="0" w:space="0" w:color="auto"/>
                    <w:left w:val="none" w:sz="0" w:space="0" w:color="auto"/>
                    <w:bottom w:val="none" w:sz="0" w:space="0" w:color="auto"/>
                    <w:right w:val="none" w:sz="0" w:space="0" w:color="auto"/>
                  </w:divBdr>
                  <w:divsChild>
                    <w:div w:id="2132628643">
                      <w:marLeft w:val="0"/>
                      <w:marRight w:val="0"/>
                      <w:marTop w:val="0"/>
                      <w:marBottom w:val="0"/>
                      <w:divBdr>
                        <w:top w:val="none" w:sz="0" w:space="0" w:color="auto"/>
                        <w:left w:val="none" w:sz="0" w:space="0" w:color="auto"/>
                        <w:bottom w:val="none" w:sz="0" w:space="0" w:color="auto"/>
                        <w:right w:val="none" w:sz="0" w:space="0" w:color="auto"/>
                      </w:divBdr>
                      <w:divsChild>
                        <w:div w:id="327641145">
                          <w:marLeft w:val="0"/>
                          <w:marRight w:val="0"/>
                          <w:marTop w:val="0"/>
                          <w:marBottom w:val="0"/>
                          <w:divBdr>
                            <w:top w:val="none" w:sz="0" w:space="0" w:color="auto"/>
                            <w:left w:val="none" w:sz="0" w:space="0" w:color="auto"/>
                            <w:bottom w:val="none" w:sz="0" w:space="0" w:color="auto"/>
                            <w:right w:val="none" w:sz="0" w:space="0" w:color="auto"/>
                          </w:divBdr>
                          <w:divsChild>
                            <w:div w:id="137457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9177301">
      <w:bodyDiv w:val="1"/>
      <w:marLeft w:val="0"/>
      <w:marRight w:val="0"/>
      <w:marTop w:val="0"/>
      <w:marBottom w:val="0"/>
      <w:divBdr>
        <w:top w:val="none" w:sz="0" w:space="0" w:color="auto"/>
        <w:left w:val="none" w:sz="0" w:space="0" w:color="auto"/>
        <w:bottom w:val="none" w:sz="0" w:space="0" w:color="auto"/>
        <w:right w:val="none" w:sz="0" w:space="0" w:color="auto"/>
      </w:divBdr>
    </w:div>
    <w:div w:id="2072382231">
      <w:bodyDiv w:val="1"/>
      <w:marLeft w:val="0"/>
      <w:marRight w:val="0"/>
      <w:marTop w:val="0"/>
      <w:marBottom w:val="0"/>
      <w:divBdr>
        <w:top w:val="none" w:sz="0" w:space="0" w:color="auto"/>
        <w:left w:val="none" w:sz="0" w:space="0" w:color="auto"/>
        <w:bottom w:val="none" w:sz="0" w:space="0" w:color="auto"/>
        <w:right w:val="none" w:sz="0" w:space="0" w:color="auto"/>
      </w:divBdr>
      <w:divsChild>
        <w:div w:id="361134942">
          <w:marLeft w:val="0"/>
          <w:marRight w:val="0"/>
          <w:marTop w:val="0"/>
          <w:marBottom w:val="160"/>
          <w:divBdr>
            <w:top w:val="none" w:sz="0" w:space="0" w:color="auto"/>
            <w:left w:val="none" w:sz="0" w:space="0" w:color="auto"/>
            <w:bottom w:val="none" w:sz="0" w:space="0" w:color="auto"/>
            <w:right w:val="none" w:sz="0" w:space="0" w:color="auto"/>
          </w:divBdr>
        </w:div>
        <w:div w:id="1854606753">
          <w:marLeft w:val="0"/>
          <w:marRight w:val="0"/>
          <w:marTop w:val="0"/>
          <w:marBottom w:val="160"/>
          <w:divBdr>
            <w:top w:val="none" w:sz="0" w:space="0" w:color="auto"/>
            <w:left w:val="none" w:sz="0" w:space="0" w:color="auto"/>
            <w:bottom w:val="none" w:sz="0" w:space="0" w:color="auto"/>
            <w:right w:val="none" w:sz="0" w:space="0" w:color="auto"/>
          </w:divBdr>
        </w:div>
        <w:div w:id="1610888462">
          <w:marLeft w:val="0"/>
          <w:marRight w:val="0"/>
          <w:marTop w:val="0"/>
          <w:marBottom w:val="160"/>
          <w:divBdr>
            <w:top w:val="none" w:sz="0" w:space="0" w:color="auto"/>
            <w:left w:val="none" w:sz="0" w:space="0" w:color="auto"/>
            <w:bottom w:val="none" w:sz="0" w:space="0" w:color="auto"/>
            <w:right w:val="none" w:sz="0" w:space="0" w:color="auto"/>
          </w:divBdr>
        </w:div>
        <w:div w:id="480116965">
          <w:marLeft w:val="0"/>
          <w:marRight w:val="0"/>
          <w:marTop w:val="0"/>
          <w:marBottom w:val="160"/>
          <w:divBdr>
            <w:top w:val="none" w:sz="0" w:space="0" w:color="auto"/>
            <w:left w:val="none" w:sz="0" w:space="0" w:color="auto"/>
            <w:bottom w:val="none" w:sz="0" w:space="0" w:color="auto"/>
            <w:right w:val="none" w:sz="0" w:space="0" w:color="auto"/>
          </w:divBdr>
        </w:div>
        <w:div w:id="1340888073">
          <w:marLeft w:val="720"/>
          <w:marRight w:val="0"/>
          <w:marTop w:val="0"/>
          <w:marBottom w:val="0"/>
          <w:divBdr>
            <w:top w:val="none" w:sz="0" w:space="0" w:color="auto"/>
            <w:left w:val="none" w:sz="0" w:space="0" w:color="auto"/>
            <w:bottom w:val="none" w:sz="0" w:space="0" w:color="auto"/>
            <w:right w:val="none" w:sz="0" w:space="0" w:color="auto"/>
          </w:divBdr>
        </w:div>
        <w:div w:id="1991589965">
          <w:marLeft w:val="720"/>
          <w:marRight w:val="0"/>
          <w:marTop w:val="0"/>
          <w:marBottom w:val="0"/>
          <w:divBdr>
            <w:top w:val="none" w:sz="0" w:space="0" w:color="auto"/>
            <w:left w:val="none" w:sz="0" w:space="0" w:color="auto"/>
            <w:bottom w:val="none" w:sz="0" w:space="0" w:color="auto"/>
            <w:right w:val="none" w:sz="0" w:space="0" w:color="auto"/>
          </w:divBdr>
        </w:div>
        <w:div w:id="1885944199">
          <w:marLeft w:val="720"/>
          <w:marRight w:val="0"/>
          <w:marTop w:val="0"/>
          <w:marBottom w:val="0"/>
          <w:divBdr>
            <w:top w:val="none" w:sz="0" w:space="0" w:color="auto"/>
            <w:left w:val="none" w:sz="0" w:space="0" w:color="auto"/>
            <w:bottom w:val="none" w:sz="0" w:space="0" w:color="auto"/>
            <w:right w:val="none" w:sz="0" w:space="0" w:color="auto"/>
          </w:divBdr>
        </w:div>
        <w:div w:id="393354745">
          <w:marLeft w:val="720"/>
          <w:marRight w:val="0"/>
          <w:marTop w:val="0"/>
          <w:marBottom w:val="1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63E9C-2149-42B9-9758-F4DD1C311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3306</Words>
  <Characters>18849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branislav rakic</dc:creator>
  <cp:keywords/>
  <dc:description/>
  <cp:lastModifiedBy>Mirjana Tepšić</cp:lastModifiedBy>
  <cp:revision>2</cp:revision>
  <cp:lastPrinted>2024-10-21T10:20:00Z</cp:lastPrinted>
  <dcterms:created xsi:type="dcterms:W3CDTF">2025-06-19T11:31:00Z</dcterms:created>
  <dcterms:modified xsi:type="dcterms:W3CDTF">2025-06-19T11:31:00Z</dcterms:modified>
</cp:coreProperties>
</file>